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授权委托书</w:t>
      </w:r>
    </w:p>
    <w:p>
      <w:pPr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u w:val="none" w:color="auto"/>
          <w:lang w:val="en-US" w:eastAsia="zh-CN"/>
        </w:rPr>
        <w:t>炉渣资源再利用竞争性谈判</w:t>
      </w:r>
      <w:r>
        <w:rPr>
          <w:rFonts w:ascii="宋体" w:hAnsi="宋体" w:eastAsia="宋体" w:cs="Times New Roman"/>
          <w:sz w:val="21"/>
          <w:szCs w:val="21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代理人无转委托权。</w:t>
      </w:r>
    </w:p>
    <w:p>
      <w:pPr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附：法定代表人（单位负责人）身份证及委托代理人身份证</w:t>
      </w: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注：本授权委托书需由投标人加盖单位公章并由其法定代表人（单位负责人）和委托代理人签字。</w:t>
      </w:r>
    </w:p>
    <w:p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       </w:t>
      </w:r>
    </w:p>
    <w:p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日</w:t>
      </w:r>
    </w:p>
    <w:p>
      <w:pPr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3E5413D6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2023-12-22T10:27:32Z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