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报价单（第二次报价）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平谷焚烧厂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>备注：所报单价应包含炉渣运输及资源再利用等全部费用，且为含税价格。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或  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1457922"/>
    <w:rsid w:val="153C7119"/>
    <w:rsid w:val="15910FFC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C2A005B"/>
    <w:rsid w:val="427F5340"/>
    <w:rsid w:val="4299631C"/>
    <w:rsid w:val="45D21D1B"/>
    <w:rsid w:val="4B4720AD"/>
    <w:rsid w:val="4C9A0E0C"/>
    <w:rsid w:val="4CF4766A"/>
    <w:rsid w:val="4D4B2DE2"/>
    <w:rsid w:val="4EB03742"/>
    <w:rsid w:val="4F316968"/>
    <w:rsid w:val="4FD67995"/>
    <w:rsid w:val="53EF1573"/>
    <w:rsid w:val="547D0410"/>
    <w:rsid w:val="56801E0E"/>
    <w:rsid w:val="57BE654D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2024-07-10T08:06:45Z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