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北京环境卫生工程集团有限公司</w:t>
      </w:r>
    </w:p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关于融雪剂合格供方入围</w:t>
      </w:r>
    </w:p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公开竞价的公告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我公司</w:t>
      </w:r>
      <w:bookmarkStart w:id="0" w:name="OLE_LINK38"/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拟采取公开竞价方式选择融雪剂合格供方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融雪剂分为</w:t>
      </w:r>
      <w:bookmarkStart w:id="1" w:name="OLE_LINK59"/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低氯低钠型</w:t>
      </w:r>
      <w:bookmarkEnd w:id="1"/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和</w:t>
      </w:r>
      <w:bookmarkStart w:id="2" w:name="OLE_LINK61"/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氯盐型</w:t>
      </w:r>
      <w:bookmarkEnd w:id="2"/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，</w:t>
      </w:r>
      <w:bookmarkStart w:id="3" w:name="OLE_LINK60"/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低氯低钠型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选取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有效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报价最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低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的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名作为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合格供方</w:t>
      </w:r>
      <w:bookmarkEnd w:id="3"/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，氯盐型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选取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有效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报价最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低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的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不超3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名作为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合格供方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。</w:t>
      </w:r>
    </w:p>
    <w:bookmarkEnd w:id="0"/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一、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货物质量及性能要求和合格供方服务要求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1.1 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货物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质量和性能要求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提供的融雪剂需要符合当地融雪剂标准或要求，使用时地面不</w:t>
      </w:r>
      <w:r>
        <w:rPr>
          <w:rFonts w:hint="eastAsia" w:ascii="仿宋_GB2312" w:hAnsi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易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出现发白现象等，具体详见表1。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420"/>
        <w:jc w:val="center"/>
        <w:textAlignment w:val="auto"/>
        <w:rPr>
          <w:rFonts w:hint="eastAsia" w:ascii="仿宋_GB2312" w:hAnsi="仿宋_GB2312" w:eastAsia="仿宋_GB2312" w:cs="仿宋_GB2312"/>
          <w:b/>
          <w:i w:val="0"/>
          <w:iCs w:val="0"/>
          <w:color w:val="FF0000"/>
          <w:kern w:val="2"/>
          <w:sz w:val="24"/>
          <w:szCs w:val="24"/>
          <w:highlight w:val="none"/>
          <w:u w:val="none"/>
          <w:lang w:val="en-US" w:eastAsia="zh-CN" w:bidi="ar-SA"/>
          <w14:ligatures w14:val="none"/>
        </w:rPr>
      </w:pPr>
      <w:bookmarkStart w:id="4" w:name="OLE_LINK18"/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kern w:val="2"/>
          <w:sz w:val="24"/>
          <w:szCs w:val="24"/>
          <w:highlight w:val="none"/>
          <w:u w:val="none"/>
          <w:lang w:val="en-US" w:eastAsia="zh-CN" w:bidi="ar-SA"/>
          <w14:ligatures w14:val="none"/>
        </w:rPr>
        <w:t>表1 采购范围</w:t>
      </w:r>
    </w:p>
    <w:tbl>
      <w:tblPr>
        <w:tblStyle w:val="12"/>
        <w:tblW w:w="825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506"/>
        <w:gridCol w:w="3717"/>
        <w:gridCol w:w="1194"/>
        <w:gridCol w:w="877"/>
        <w:gridCol w:w="709"/>
        <w:gridCol w:w="7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ligatures w14:val="none"/>
              </w:rPr>
              <w:t>货物序号</w:t>
            </w:r>
          </w:p>
        </w:tc>
        <w:tc>
          <w:tcPr>
            <w:tcW w:w="5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en-US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en-US" w:bidi="ar-SA"/>
                <w14:ligatures w14:val="none"/>
              </w:rPr>
              <w:t>类别</w:t>
            </w:r>
          </w:p>
        </w:tc>
        <w:tc>
          <w:tcPr>
            <w:tcW w:w="37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ligatures w14:val="none"/>
              </w:rPr>
              <w:t>货物质量/性能要求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en-US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ligatures w14:val="none"/>
              </w:rPr>
              <w:t>货物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en-US" w:bidi="ar-SA"/>
                <w14:ligatures w14:val="none"/>
              </w:rPr>
              <w:t>冰点</w:t>
            </w:r>
          </w:p>
        </w:tc>
        <w:tc>
          <w:tcPr>
            <w:tcW w:w="8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ligatures w14:val="none"/>
              </w:rPr>
              <w:t>预估采购量/吨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ligatures w14:val="none"/>
              </w:rPr>
              <w:t>最高限价（元/吨）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en-US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en-US" w:bidi="ar-SA"/>
                <w14:ligatures w14:val="none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1" w:hRule="atLeast"/>
          <w:jc w:val="center"/>
        </w:trPr>
        <w:tc>
          <w:tcPr>
            <w:tcW w:w="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ligatures w14:val="none"/>
              </w:rPr>
              <w:t>1</w:t>
            </w:r>
          </w:p>
        </w:tc>
        <w:tc>
          <w:tcPr>
            <w:tcW w:w="5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en-US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ligatures w14:val="none"/>
              </w:rPr>
              <w:t>低氯低钠型</w:t>
            </w:r>
          </w:p>
        </w:tc>
        <w:tc>
          <w:tcPr>
            <w:tcW w:w="37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ligatures w14:val="none"/>
              </w:rPr>
              <w:t>符合北京市《城市道路融雪技术规程》（DB11/T141-2024）</w:t>
            </w:r>
            <w:bookmarkStart w:id="5" w:name="OLE_LINK7"/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ligatures w14:val="none"/>
              </w:rPr>
              <w:t>和《路用低氯低钠融雪剂》（T/B JHWXH 002-2024）</w:t>
            </w:r>
            <w:bookmarkEnd w:id="5"/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ligatures w14:val="none"/>
              </w:rPr>
            </w:pPr>
            <w:bookmarkStart w:id="6" w:name="OLE_LINK2"/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ligatures w14:val="none"/>
              </w:rPr>
              <w:t>使用后地面不易出现明显发白现象；具有符合要求的地面摩擦衰减率，车辆不易出现打滑等现象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ligatures w14:val="none"/>
              </w:rPr>
              <w:t>融雪剂具有较低碳钢腐蚀性，不易对车体和车罐造成腐蚀</w:t>
            </w:r>
            <w:bookmarkEnd w:id="6"/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ligatures w14:val="none"/>
              </w:rPr>
              <w:t>冰点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en-US" w:bidi="ar-SA"/>
                <w14:ligatures w14:val="none"/>
              </w:rPr>
              <w:t>&lt;-</w:t>
            </w:r>
            <w:bookmarkStart w:id="7" w:name="OLE_LINK1"/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ligatures w14:val="none"/>
              </w:rPr>
              <w:t>15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en-US" w:bidi="ar-SA"/>
                <w14:ligatures w14:val="none"/>
              </w:rPr>
              <w:t>℃</w:t>
            </w:r>
            <w:bookmarkEnd w:id="7"/>
          </w:p>
        </w:tc>
        <w:tc>
          <w:tcPr>
            <w:tcW w:w="8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ligatures w14:val="none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ligatures w14:val="none"/>
              </w:rPr>
              <w:t>2200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en-US" w:bidi="ar-SA"/>
                <w14:ligatures w14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  <w:jc w:val="center"/>
        </w:trPr>
        <w:tc>
          <w:tcPr>
            <w:tcW w:w="47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ligatures w14:val="none"/>
              </w:rPr>
              <w:t>2</w:t>
            </w:r>
          </w:p>
        </w:tc>
        <w:tc>
          <w:tcPr>
            <w:tcW w:w="5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en-US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en-US" w:bidi="ar-SA"/>
                <w14:ligatures w14:val="none"/>
              </w:rPr>
              <w:t>氯盐型</w:t>
            </w:r>
          </w:p>
        </w:tc>
        <w:tc>
          <w:tcPr>
            <w:tcW w:w="3717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ligatures w14:val="none"/>
              </w:rPr>
              <w:t>符合国家融雪剂标准GB∕T23851-2017或</w:t>
            </w:r>
            <w:bookmarkStart w:id="8" w:name="OLE_LINK62"/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ligatures w14:val="none"/>
              </w:rPr>
              <w:t>地方标准及相关要求</w:t>
            </w:r>
            <w:bookmarkEnd w:id="8"/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ligatures w14:val="none"/>
              </w:rPr>
            </w:pPr>
            <w:bookmarkStart w:id="9" w:name="OLE_LINK63"/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ligatures w14:val="none"/>
              </w:rPr>
              <w:t>使用后地面不易出现明显发白现象；具有符合要求的地面摩擦衰减率，车辆不易出现打滑等现象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ligatures w14:val="none"/>
              </w:rPr>
              <w:t>融雪剂具有较低碳钢腐蚀性，不易对车体和车罐造成腐蚀</w:t>
            </w:r>
            <w:bookmarkEnd w:id="9"/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en-US" w:bidi="ar-SA"/>
                <w14:ligatures w14:val="none"/>
              </w:rPr>
            </w:pPr>
            <w:bookmarkStart w:id="10" w:name="OLE_LINK48"/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eastAsia="en-US" w:bidi="en-US"/>
              </w:rPr>
              <w:t>-20℃＜冰点≤-15℃</w:t>
            </w:r>
            <w:bookmarkEnd w:id="10"/>
          </w:p>
        </w:tc>
        <w:tc>
          <w:tcPr>
            <w:tcW w:w="87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ligatures w14:val="none"/>
              </w:rPr>
              <w:t>10000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ligatures w14:val="none"/>
              </w:rPr>
              <w:t>850</w:t>
            </w:r>
          </w:p>
        </w:tc>
        <w:tc>
          <w:tcPr>
            <w:tcW w:w="7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ligatures w14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4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ligatures w14:val="none"/>
              </w:rPr>
            </w:pPr>
          </w:p>
        </w:tc>
        <w:tc>
          <w:tcPr>
            <w:tcW w:w="5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en-US" w:bidi="ar-SA"/>
                <w14:ligatures w14:val="none"/>
              </w:rPr>
            </w:pPr>
          </w:p>
        </w:tc>
        <w:tc>
          <w:tcPr>
            <w:tcW w:w="37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ligatures w14:val="none"/>
              </w:rPr>
            </w:pP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eastAsia="en-US" w:bidi="en-US"/>
              </w:rPr>
            </w:pPr>
            <w:bookmarkStart w:id="11" w:name="OLE_LINK50"/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eastAsia="en-US" w:bidi="en-US"/>
              </w:rPr>
              <w:t>冰点≤</w:t>
            </w:r>
            <w:bookmarkStart w:id="12" w:name="OLE_LINK65"/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eastAsia="en-US" w:bidi="en-US"/>
              </w:rPr>
              <w:t>-20℃</w:t>
            </w:r>
            <w:bookmarkEnd w:id="11"/>
            <w:bookmarkEnd w:id="12"/>
          </w:p>
        </w:tc>
        <w:tc>
          <w:tcPr>
            <w:tcW w:w="8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en-US" w:bidi="ar-SA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ligatures w14:val="none"/>
              </w:rPr>
              <w:t>1000</w:t>
            </w:r>
          </w:p>
        </w:tc>
        <w:tc>
          <w:tcPr>
            <w:tcW w:w="7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ligatures w14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47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ligatures w14:val="none"/>
              </w:rPr>
            </w:pPr>
            <w:bookmarkStart w:id="13" w:name="OLE_LINK39"/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ligatures w14:val="none"/>
              </w:rPr>
              <w:t>3</w:t>
            </w:r>
          </w:p>
        </w:tc>
        <w:tc>
          <w:tcPr>
            <w:tcW w:w="5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ligatures w14:val="none"/>
              </w:rPr>
              <w:t>定制产品</w:t>
            </w:r>
          </w:p>
        </w:tc>
        <w:tc>
          <w:tcPr>
            <w:tcW w:w="37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ligatures w14:val="none"/>
              </w:rPr>
              <w:t>按照我公司配方要求进行生产，技术指标应达到地方标准及相关要求，使用后地面不易出现明显发白现象，车辆不易出现打滑等现象，不易对车体和车罐造成腐蚀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 w:bidi="en-US"/>
              </w:rPr>
              <w:t>/</w:t>
            </w:r>
          </w:p>
        </w:tc>
        <w:tc>
          <w:tcPr>
            <w:tcW w:w="8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ligatures w14:val="none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ligatures w14:val="none"/>
              </w:rPr>
              <w:t>/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ligatures w14:val="none"/>
              </w:rPr>
            </w:pPr>
          </w:p>
        </w:tc>
      </w:tr>
      <w:bookmarkEnd w:id="4"/>
    </w:tbl>
    <w:p>
      <w:pPr>
        <w:pStyle w:val="2"/>
        <w:ind w:left="1046" w:leftChars="130" w:hanging="630" w:hangingChars="300"/>
        <w:rPr>
          <w:rFonts w:hint="default" w:ascii="仿宋_GB2312" w:hAnsi="仿宋_GB2312" w:eastAsia="仿宋_GB2312" w:cs="仿宋_GB2312"/>
          <w:b w:val="0"/>
          <w:bCs/>
          <w:i w:val="0"/>
          <w:i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  <w14:ligatures w14:val="none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  <w14:ligatures w14:val="none"/>
        </w:rPr>
        <w:t>注：①最高限价：</w:t>
      </w:r>
      <w:bookmarkStart w:id="14" w:name="OLE_LINK43"/>
      <w:bookmarkStart w:id="15" w:name="OLE_LINK44"/>
      <w:bookmarkStart w:id="16" w:name="OLE_LINK24"/>
      <w:r>
        <w:rPr>
          <w:rFonts w:hint="eastAsia" w:ascii="仿宋_GB2312" w:hAnsi="仿宋_GB2312" w:cs="仿宋_GB2312"/>
          <w:b w:val="0"/>
          <w:bCs/>
          <w:i w:val="0"/>
          <w:i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  <w14:ligatures w14:val="none"/>
        </w:rPr>
        <w:t>货物序号1的产品价格为</w:t>
      </w:r>
      <w:bookmarkEnd w:id="14"/>
      <w:r>
        <w:rPr>
          <w:rFonts w:hint="eastAsia" w:ascii="仿宋_GB2312" w:hAnsi="仿宋_GB2312" w:cs="仿宋_GB2312"/>
          <w:b w:val="0"/>
          <w:bCs/>
          <w:i w:val="0"/>
          <w:i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  <w14:ligatures w14:val="none"/>
        </w:rPr>
        <w:t>配送到北京的价格，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  <w14:ligatures w14:val="none"/>
        </w:rPr>
        <w:t>包括</w:t>
      </w:r>
      <w:r>
        <w:rPr>
          <w:rFonts w:hint="eastAsia" w:ascii="仿宋_GB2312" w:hAnsi="仿宋_GB2312" w:cs="仿宋_GB2312"/>
          <w:b w:val="0"/>
          <w:bCs/>
          <w:i w:val="0"/>
          <w:i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  <w14:ligatures w14:val="none"/>
        </w:rPr>
        <w:t>货物价格、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  <w14:ligatures w14:val="none"/>
        </w:rPr>
        <w:t>运输费、装卸费、各项税费等</w:t>
      </w:r>
      <w:bookmarkEnd w:id="15"/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  <w14:ligatures w14:val="none"/>
        </w:rPr>
        <w:t>。</w:t>
      </w:r>
      <w:r>
        <w:rPr>
          <w:rFonts w:hint="eastAsia" w:ascii="仿宋_GB2312" w:hAnsi="仿宋_GB2312" w:cs="仿宋_GB2312"/>
          <w:b w:val="0"/>
          <w:bCs/>
          <w:i w:val="0"/>
          <w:i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  <w14:ligatures w14:val="none"/>
        </w:rPr>
        <w:t>货物序号2的产品价格为配送到集团所属企业指定地点的价格，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  <w14:ligatures w14:val="none"/>
        </w:rPr>
        <w:t>包括</w:t>
      </w:r>
      <w:r>
        <w:rPr>
          <w:rFonts w:hint="eastAsia" w:ascii="仿宋_GB2312" w:hAnsi="仿宋_GB2312" w:cs="仿宋_GB2312"/>
          <w:b w:val="0"/>
          <w:bCs/>
          <w:i w:val="0"/>
          <w:i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  <w14:ligatures w14:val="none"/>
        </w:rPr>
        <w:t>货物价格、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  <w14:ligatures w14:val="none"/>
        </w:rPr>
        <w:t>运输费</w:t>
      </w:r>
      <w:r>
        <w:rPr>
          <w:rFonts w:hint="eastAsia" w:ascii="仿宋_GB2312" w:hAnsi="仿宋_GB2312" w:cs="仿宋_GB2312"/>
          <w:b w:val="0"/>
          <w:bCs/>
          <w:i w:val="0"/>
          <w:i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  <w14:ligatures w14:val="none"/>
        </w:rPr>
        <w:t>（300公里内）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  <w14:ligatures w14:val="none"/>
        </w:rPr>
        <w:t>、装卸费、各项税费等</w:t>
      </w:r>
      <w:r>
        <w:rPr>
          <w:rFonts w:hint="eastAsia" w:ascii="仿宋_GB2312" w:hAnsi="仿宋_GB2312" w:cs="仿宋_GB2312"/>
          <w:b w:val="0"/>
          <w:bCs/>
          <w:i w:val="0"/>
          <w:i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  <w14:ligatures w14:val="none"/>
        </w:rPr>
        <w:t>，当配送距离超过300公里时，超出部分的物流费用经由采购单位确认后承担。</w:t>
      </w:r>
      <w:bookmarkEnd w:id="16"/>
    </w:p>
    <w:p>
      <w:pPr>
        <w:pStyle w:val="2"/>
        <w:ind w:left="1046" w:leftChars="130" w:hanging="630" w:hangingChars="300"/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  <w14:ligatures w14:val="none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  <w14:ligatures w14:val="none"/>
        </w:rPr>
        <w:t xml:space="preserve">    ②</w:t>
      </w:r>
      <w:r>
        <w:rPr>
          <w:rFonts w:hint="eastAsia" w:ascii="仿宋_GB2312" w:hAnsi="仿宋_GB2312" w:cs="仿宋_GB2312"/>
          <w:b w:val="0"/>
          <w:bCs/>
          <w:i w:val="0"/>
          <w:i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  <w14:ligatures w14:val="none"/>
        </w:rPr>
        <w:t>参加公开竞价的供应商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  <w14:ligatures w14:val="none"/>
        </w:rPr>
        <w:t>可以</w:t>
      </w:r>
      <w:r>
        <w:rPr>
          <w:rFonts w:hint="eastAsia" w:ascii="仿宋_GB2312" w:hAnsi="仿宋_GB2312" w:cs="仿宋_GB2312"/>
          <w:b w:val="0"/>
          <w:bCs/>
          <w:i w:val="0"/>
          <w:i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  <w14:ligatures w14:val="none"/>
        </w:rPr>
        <w:t>同时参加货物序号1、货物序号2的公开竞价以及货物序号3的合作谈判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  <w14:ligatures w14:val="none"/>
        </w:rPr>
        <w:t>，可以同时</w:t>
      </w:r>
      <w:r>
        <w:rPr>
          <w:rFonts w:hint="eastAsia" w:ascii="仿宋_GB2312" w:hAnsi="仿宋_GB2312" w:cs="仿宋_GB2312"/>
          <w:b w:val="0"/>
          <w:bCs/>
          <w:i w:val="0"/>
          <w:i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  <w14:ligatures w14:val="none"/>
        </w:rPr>
        <w:t>被选为合格供方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  <w14:ligatures w14:val="none"/>
        </w:rPr>
        <w:t>。</w:t>
      </w:r>
    </w:p>
    <w:p>
      <w:pPr>
        <w:pStyle w:val="2"/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  <w14:ligatures w14:val="none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  <w14:ligatures w14:val="none"/>
        </w:rPr>
        <w:t xml:space="preserve">    ③不承诺最低采购量，以实际发生为准。</w:t>
      </w:r>
    </w:p>
    <w:bookmarkEnd w:id="13"/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bookmarkStart w:id="17" w:name="OLE_LINK8"/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1.2</w:t>
      </w:r>
      <w:bookmarkEnd w:id="17"/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 合格供方服务要求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  <w14:ligatures w14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1.2.1 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  <w14:ligatures w14:val="none"/>
        </w:rPr>
        <w:t>合作期</w:t>
      </w:r>
      <w:bookmarkStart w:id="18" w:name="OLE_LINK45"/>
      <w:r>
        <w:rPr>
          <w:rFonts w:hint="eastAsia" w:ascii="仿宋_GB2312" w:hAnsi="仿宋_GB2312" w:eastAsia="仿宋_GB2312" w:cs="仿宋_GB2312"/>
          <w:b w:val="0"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  <w14:ligatures w14:val="none"/>
        </w:rPr>
        <w:t>限为3年</w:t>
      </w:r>
      <w:r>
        <w:rPr>
          <w:rFonts w:hint="eastAsia" w:ascii="仿宋_GB2312" w:hAnsi="仿宋_GB2312" w:cs="仿宋_GB2312"/>
          <w:b w:val="0"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  <w14:ligatures w14:val="none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  <w14:ligatures w14:val="none"/>
        </w:rPr>
        <w:t>由</w:t>
      </w:r>
      <w:bookmarkStart w:id="19" w:name="OLE_LINK27"/>
      <w:r>
        <w:rPr>
          <w:rFonts w:hint="eastAsia" w:ascii="仿宋_GB2312" w:hAnsi="仿宋_GB2312" w:cs="仿宋_GB2312"/>
          <w:b w:val="0"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  <w14:ligatures w14:val="none"/>
        </w:rPr>
        <w:t>被选为合格供方的供应商</w:t>
      </w:r>
      <w:bookmarkEnd w:id="19"/>
      <w:r>
        <w:rPr>
          <w:rFonts w:hint="eastAsia" w:ascii="仿宋_GB2312" w:hAnsi="仿宋_GB2312" w:eastAsia="仿宋_GB2312" w:cs="仿宋_GB2312"/>
          <w:b w:val="0"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  <w14:ligatures w14:val="none"/>
        </w:rPr>
        <w:t>与</w:t>
      </w:r>
      <w:r>
        <w:rPr>
          <w:rFonts w:hint="eastAsia" w:ascii="仿宋_GB2312" w:hAnsi="仿宋_GB2312" w:cs="仿宋_GB2312"/>
          <w:b w:val="0"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  <w14:ligatures w14:val="none"/>
        </w:rPr>
        <w:t>北京环卫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  <w14:ligatures w14:val="none"/>
        </w:rPr>
        <w:t>集团</w:t>
      </w:r>
      <w:r>
        <w:rPr>
          <w:rFonts w:hint="eastAsia" w:ascii="仿宋_GB2312" w:hAnsi="仿宋_GB2312" w:cs="仿宋_GB2312"/>
          <w:b w:val="0"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  <w14:ligatures w14:val="none"/>
        </w:rPr>
        <w:t>及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  <w14:ligatures w14:val="none"/>
        </w:rPr>
        <w:t>所属各需求单位分别签订采购合同</w:t>
      </w:r>
      <w:r>
        <w:rPr>
          <w:rFonts w:hint="eastAsia" w:ascii="仿宋_GB2312" w:hAnsi="仿宋_GB2312" w:cs="仿宋_GB2312"/>
          <w:b w:val="0"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  <w14:ligatures w14:val="none"/>
        </w:rPr>
        <w:t>，其中氯盐型融雪剂合同由北京环境公司指定相关公司签订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  <w14:ligatures w14:val="none"/>
        </w:rPr>
        <w:t>，配送时间和地点按照实际通知为准。</w:t>
      </w:r>
      <w:r>
        <w:rPr>
          <w:rFonts w:hint="eastAsia" w:ascii="仿宋_GB2312" w:hAnsi="仿宋_GB2312" w:cs="仿宋_GB2312"/>
          <w:b w:val="0"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  <w14:ligatures w14:val="none"/>
        </w:rPr>
        <w:t>如发生政</w:t>
      </w:r>
      <w:bookmarkEnd w:id="18"/>
      <w:r>
        <w:rPr>
          <w:rFonts w:hint="eastAsia" w:ascii="仿宋_GB2312" w:hAnsi="仿宋_GB2312" w:cs="仿宋_GB2312"/>
          <w:b w:val="0"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  <w14:ligatures w14:val="none"/>
        </w:rPr>
        <w:t>策调整等情况，提供的产品需要满足相关要求。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  <w14:ligatures w14:val="none"/>
        </w:rPr>
      </w:pPr>
      <w:r>
        <w:rPr>
          <w:rFonts w:hint="eastAsia" w:ascii="仿宋_GB2312" w:hAnsi="仿宋_GB2312" w:eastAsia="仿宋_GB2312" w:cs="仿宋_GB2312"/>
          <w:b w:val="0"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  <w14:ligatures w14:val="none"/>
        </w:rPr>
        <w:t xml:space="preserve">1.2.2 </w:t>
      </w:r>
      <w:bookmarkStart w:id="20" w:name="OLE_LINK30"/>
      <w:r>
        <w:rPr>
          <w:rFonts w:hint="eastAsia" w:ascii="仿宋_GB2312" w:hAnsi="仿宋_GB2312" w:cs="仿宋_GB2312"/>
          <w:b w:val="0"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  <w14:ligatures w14:val="none"/>
        </w:rPr>
        <w:t>被选为合格供方的供应商</w:t>
      </w:r>
      <w:bookmarkEnd w:id="20"/>
      <w:r>
        <w:rPr>
          <w:rFonts w:hint="eastAsia" w:ascii="仿宋_GB2312" w:hAnsi="仿宋_GB2312" w:cs="仿宋_GB2312"/>
          <w:b w:val="0"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  <w14:ligatures w14:val="none"/>
        </w:rPr>
        <w:t>承诺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  <w14:ligatures w14:val="none"/>
        </w:rPr>
        <w:t>把</w:t>
      </w:r>
      <w:bookmarkStart w:id="21" w:name="OLE_LINK31"/>
      <w:r>
        <w:rPr>
          <w:rFonts w:hint="eastAsia" w:ascii="仿宋_GB2312" w:hAnsi="仿宋_GB2312" w:cs="仿宋_GB2312"/>
          <w:b w:val="0"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  <w14:ligatures w14:val="none"/>
        </w:rPr>
        <w:t>北京环卫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  <w14:ligatures w14:val="none"/>
        </w:rPr>
        <w:t>集团及所属各</w:t>
      </w:r>
      <w:r>
        <w:rPr>
          <w:rFonts w:hint="eastAsia" w:ascii="仿宋_GB2312" w:hAnsi="仿宋_GB2312" w:cs="仿宋_GB2312"/>
          <w:b w:val="0"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  <w14:ligatures w14:val="none"/>
        </w:rPr>
        <w:t>需求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  <w14:ligatures w14:val="none"/>
        </w:rPr>
        <w:t>单位</w:t>
      </w:r>
      <w:bookmarkEnd w:id="21"/>
      <w:r>
        <w:rPr>
          <w:rFonts w:hint="eastAsia" w:ascii="仿宋_GB2312" w:hAnsi="仿宋_GB2312" w:eastAsia="仿宋_GB2312" w:cs="仿宋_GB2312"/>
          <w:b w:val="0"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  <w14:ligatures w14:val="none"/>
        </w:rPr>
        <w:t>作为优先保障单位。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  <w14:ligatures w14:val="none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  <w14:ligatures w14:val="none"/>
        </w:rPr>
        <w:t xml:space="preserve">1.2.3 </w:t>
      </w:r>
      <w:r>
        <w:rPr>
          <w:rFonts w:hint="eastAsia" w:ascii="仿宋_GB2312" w:hAnsi="仿宋_GB2312" w:cs="仿宋_GB2312"/>
          <w:b w:val="0"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  <w14:ligatures w14:val="none"/>
        </w:rPr>
        <w:t>被选为合格供方的供应商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  <w14:ligatures w14:val="none"/>
        </w:rPr>
        <w:t>同意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  <w14:ligatures w14:val="none"/>
        </w:rPr>
        <w:t>因大雪等应急配送时</w:t>
      </w:r>
      <w:r>
        <w:rPr>
          <w:rFonts w:hint="eastAsia" w:ascii="仿宋_GB2312" w:hAnsi="仿宋_GB2312" w:cs="仿宋_GB2312"/>
          <w:b w:val="0"/>
          <w:bCs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  <w14:ligatures w14:val="none"/>
        </w:rPr>
        <w:t>出现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  <w14:ligatures w14:val="none"/>
        </w:rPr>
        <w:t>不能满足供应或不能进行保障等情况</w:t>
      </w:r>
      <w:r>
        <w:rPr>
          <w:rFonts w:hint="eastAsia" w:ascii="仿宋_GB2312" w:hAnsi="仿宋_GB2312" w:cs="仿宋_GB2312"/>
          <w:b w:val="0"/>
          <w:bCs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  <w14:ligatures w14:val="none"/>
        </w:rPr>
        <w:t>时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  <w14:ligatures w14:val="none"/>
        </w:rPr>
        <w:t>，</w:t>
      </w:r>
      <w:r>
        <w:rPr>
          <w:rFonts w:hint="eastAsia" w:ascii="仿宋_GB2312" w:hAnsi="仿宋_GB2312" w:cs="仿宋_GB2312"/>
          <w:b w:val="0"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  <w14:ligatures w14:val="none"/>
        </w:rPr>
        <w:t>北京环卫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  <w14:ligatures w14:val="none"/>
        </w:rPr>
        <w:t>集团及所属各</w:t>
      </w:r>
      <w:r>
        <w:rPr>
          <w:rFonts w:hint="eastAsia" w:ascii="仿宋_GB2312" w:hAnsi="仿宋_GB2312" w:cs="仿宋_GB2312"/>
          <w:b w:val="0"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  <w14:ligatures w14:val="none"/>
        </w:rPr>
        <w:t>需求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  <w14:ligatures w14:val="none"/>
        </w:rPr>
        <w:t>单位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  <w14:ligatures w14:val="none"/>
        </w:rPr>
        <w:t>有权从候补供应商处以及能够保障的供应商处进行采购。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1.3 货物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使用浓度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请参与公开竞价的供应商实测不同类型融雪剂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分别在</w:t>
      </w:r>
      <w:bookmarkStart w:id="22" w:name="OLE_LINK40"/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-5℃、</w:t>
      </w:r>
      <w:bookmarkEnd w:id="22"/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-10℃、-15℃、-20℃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冰点时的使用浓度并填写报价表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，评审当天需进行现场复核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  <w:bookmarkStart w:id="23" w:name="OLE_LINK12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eastAsia="zh-CN"/>
        </w:rPr>
        <w:t>二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参与公开竞价</w:t>
      </w:r>
      <w:bookmarkStart w:id="24" w:name="OLE_LINK64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和合作谈判</w:t>
      </w:r>
      <w:bookmarkEnd w:id="24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供应商的资格条件要求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 xml:space="preserve">2.1 </w:t>
      </w:r>
      <w:bookmarkStart w:id="25" w:name="OLE_LINK17"/>
      <w:r>
        <w:rPr>
          <w:rFonts w:hint="eastAsia"/>
          <w:highlight w:val="none"/>
          <w:lang w:val="en-US" w:eastAsia="zh-CN"/>
        </w:rPr>
        <w:t>参与</w:t>
      </w:r>
      <w:bookmarkStart w:id="26" w:name="OLE_LINK67"/>
      <w:r>
        <w:rPr>
          <w:rFonts w:hint="eastAsia"/>
          <w:highlight w:val="none"/>
          <w:lang w:val="en-US" w:eastAsia="zh-CN"/>
        </w:rPr>
        <w:t>公开竞价和合作谈判的</w:t>
      </w:r>
      <w:bookmarkEnd w:id="26"/>
      <w:r>
        <w:rPr>
          <w:rFonts w:hint="eastAsia"/>
          <w:highlight w:val="none"/>
          <w:lang w:val="en-US" w:eastAsia="zh-CN"/>
        </w:rPr>
        <w:t>供应商</w:t>
      </w:r>
      <w:r>
        <w:rPr>
          <w:rFonts w:hint="eastAsia"/>
          <w:highlight w:val="none"/>
        </w:rPr>
        <w:t>应为中华人民共和国境内注册的独立企业法人，具有有效的营业执照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</w:rPr>
        <w:t>（副本复印件加盖公章）</w:t>
      </w:r>
      <w:bookmarkEnd w:id="25"/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 xml:space="preserve">2.2 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</w:rPr>
        <w:t>本项目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不接受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</w:rPr>
        <w:t>联合体应答。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 xml:space="preserve">2.3 </w:t>
      </w:r>
      <w:bookmarkStart w:id="27" w:name="OLE_LINK69"/>
      <w:r>
        <w:rPr>
          <w:rFonts w:hint="eastAsia" w:ascii="仿宋_GB2312" w:hAnsi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参与竞价货物序号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1的，</w:t>
      </w:r>
      <w:bookmarkStart w:id="28" w:name="OLE_LINK3"/>
      <w:r>
        <w:rPr>
          <w:rFonts w:hint="eastAsia" w:ascii="仿宋_GB2312" w:hAnsi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提供的产品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须</w:t>
      </w:r>
      <w:bookmarkEnd w:id="28"/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在</w:t>
      </w:r>
      <w:bookmarkStart w:id="29" w:name="OLE_LINK4"/>
      <w:bookmarkStart w:id="30" w:name="OLE_LINK41"/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北京市市容环境卫生协会</w:t>
      </w:r>
      <w:bookmarkEnd w:id="29"/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公布的关于路用低氯低钠融雪剂2024年</w:t>
      </w:r>
      <w:r>
        <w:rPr>
          <w:rFonts w:hint="eastAsia" w:ascii="仿宋_GB2312" w:hAnsi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货物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推荐</w:t>
      </w:r>
      <w:r>
        <w:rPr>
          <w:rFonts w:hint="eastAsia" w:ascii="仿宋_GB2312" w:hAnsi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目录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内</w:t>
      </w:r>
      <w:bookmarkEnd w:id="30"/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（证明材料加盖公章）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eastAsia="zh-CN"/>
        </w:rPr>
        <w:t>。</w:t>
      </w:r>
    </w:p>
    <w:bookmarkEnd w:id="23"/>
    <w:bookmarkEnd w:id="27"/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、</w:t>
      </w:r>
      <w:bookmarkStart w:id="31" w:name="OLE_LINK66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公开竞价</w:t>
      </w:r>
      <w:bookmarkEnd w:id="31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报送文件及要求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3.1 参加</w:t>
      </w:r>
      <w:r>
        <w:rPr>
          <w:rFonts w:hint="eastAsia"/>
          <w:highlight w:val="none"/>
          <w:lang w:val="en-US" w:eastAsia="zh-CN"/>
        </w:rPr>
        <w:t>公开竞价和合作谈判的</w:t>
      </w:r>
      <w:r>
        <w:rPr>
          <w:rFonts w:hint="eastAsia" w:ascii="仿宋_GB2312" w:hAnsi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须于2024年11月1</w:t>
      </w:r>
      <w:r>
        <w:rPr>
          <w:rFonts w:hint="eastAsia" w:ascii="仿宋_GB2312" w:hAnsi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日</w:t>
      </w:r>
      <w:r>
        <w:rPr>
          <w:rFonts w:hint="eastAsia" w:ascii="仿宋_GB2312" w:hAnsi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:00</w:t>
      </w:r>
      <w:r>
        <w:rPr>
          <w:rFonts w:hint="eastAsia" w:ascii="仿宋_GB2312" w:hAnsi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-16:00期间电话预报名，确认参加的货物序号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</w:rPr>
        <w:t>.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 xml:space="preserve">2 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</w:rPr>
        <w:t>提交</w:t>
      </w:r>
      <w:r>
        <w:rPr>
          <w:rFonts w:hint="eastAsia" w:ascii="仿宋_GB2312" w:hAnsi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公开竞价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</w:rPr>
        <w:t>文件</w:t>
      </w:r>
      <w:r>
        <w:rPr>
          <w:rFonts w:hint="eastAsia" w:ascii="仿宋_GB2312" w:hAnsi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规定的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</w:rPr>
        <w:t>时间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和地点</w:t>
      </w:r>
      <w:bookmarkStart w:id="32" w:name="OLE_LINK1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eastAsia" w:ascii="仿宋_GB2312" w:hAnsi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</w:rPr>
        <w:t>日</w:t>
      </w:r>
      <w:r>
        <w:rPr>
          <w:rFonts w:hint="eastAsia" w:ascii="仿宋_GB2312" w:hAnsi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8:30-8:5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0</w:t>
      </w:r>
      <w:bookmarkEnd w:id="32"/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eastAsia="zh-CN"/>
        </w:rPr>
        <w:t>，</w:t>
      </w:r>
      <w:bookmarkStart w:id="33" w:name="OLE_LINK9"/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京环大厦</w:t>
      </w:r>
      <w:r>
        <w:rPr>
          <w:rFonts w:hint="eastAsia" w:ascii="仿宋_GB2312" w:hAnsi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619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室</w:t>
      </w:r>
      <w:bookmarkEnd w:id="33"/>
      <w:bookmarkStart w:id="34" w:name="OLE_LINK26"/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（如有调整另行通知）</w:t>
      </w:r>
      <w:bookmarkEnd w:id="3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</w:rPr>
        <w:t>.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3公开竞价</w:t>
      </w:r>
      <w:r>
        <w:rPr>
          <w:rFonts w:hint="eastAsia" w:ascii="仿宋_GB2312" w:hAnsi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和合作谈</w:t>
      </w:r>
      <w:bookmarkStart w:id="69" w:name="_GoBack"/>
      <w:bookmarkEnd w:id="69"/>
      <w:r>
        <w:rPr>
          <w:rFonts w:hint="eastAsia" w:ascii="仿宋_GB2312" w:hAnsi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判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会时间</w:t>
      </w:r>
      <w:r>
        <w:rPr>
          <w:rFonts w:hint="eastAsia" w:ascii="仿宋_GB2312" w:hAnsi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和地点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eastAsia" w:ascii="仿宋_GB2312" w:hAnsi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</w:rPr>
        <w:t>日</w:t>
      </w:r>
      <w:r>
        <w:rPr>
          <w:rFonts w:hint="eastAsia" w:ascii="仿宋_GB2312" w:hAnsi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9:00，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京环大厦</w:t>
      </w:r>
      <w:r>
        <w:rPr>
          <w:rFonts w:hint="eastAsia" w:ascii="仿宋_GB2312" w:hAnsi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619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室（如有调整另行通知）。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76" w:firstLineChars="18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 xml:space="preserve">3.4 </w:t>
      </w:r>
      <w:r>
        <w:rPr>
          <w:rFonts w:hint="eastAsia" w:ascii="仿宋_GB2312" w:hAnsi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公开竞价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文件份数：7份，1正</w:t>
      </w:r>
      <w:r>
        <w:rPr>
          <w:rFonts w:hint="eastAsia" w:ascii="仿宋_GB2312" w:hAnsi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副，正副件内容不一致的，以正件为准。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76" w:firstLineChars="18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 xml:space="preserve">3.5 </w:t>
      </w:r>
      <w:r>
        <w:rPr>
          <w:rFonts w:hint="eastAsia" w:ascii="仿宋_GB2312" w:hAnsi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参与公开竞价的供应商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应将</w:t>
      </w:r>
      <w:r>
        <w:rPr>
          <w:rFonts w:hint="eastAsia" w:ascii="仿宋_GB2312" w:hAnsi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公开竞价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文件密封装在信封中，封装处加盖公章。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3.6 在应答截止时间后拒绝接收任何应答文件。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  <w14:ligatures w14:val="none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  <w14:ligatures w14:val="none"/>
        </w:rPr>
        <w:t>3.7 应答文件组成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 xml:space="preserve">3.7.1 </w:t>
      </w:r>
      <w:bookmarkStart w:id="35" w:name="OLE_LINK35"/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</w:rPr>
        <w:t>应答书</w:t>
      </w:r>
      <w:bookmarkStart w:id="36" w:name="OLE_LINK15"/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</w:rPr>
        <w:t>加盖公章</w:t>
      </w:r>
      <w:bookmarkStart w:id="37" w:name="OLE_LINK6"/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见附件1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eastAsia="zh-CN"/>
        </w:rPr>
        <w:t>）</w:t>
      </w:r>
      <w:bookmarkEnd w:id="36"/>
      <w:bookmarkEnd w:id="37"/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3.7.2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</w:rPr>
        <w:t xml:space="preserve"> </w:t>
      </w:r>
      <w:bookmarkStart w:id="38" w:name="OLE_LINK25"/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授权委托书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</w:rPr>
        <w:t>加盖公章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见附件2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eastAsia="zh-CN"/>
        </w:rPr>
        <w:t>）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eastAsia="zh-CN"/>
        </w:rPr>
      </w:pPr>
      <w:bookmarkStart w:id="39" w:name="OLE_LINK32"/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 xml:space="preserve">3.7.3 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</w:rPr>
        <w:t>报价表</w:t>
      </w:r>
      <w:bookmarkStart w:id="40" w:name="OLE_LINK33"/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</w:rPr>
        <w:t>加盖公章</w:t>
      </w:r>
      <w:bookmarkEnd w:id="40"/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见附件3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eastAsia="zh-CN"/>
        </w:rPr>
        <w:t>）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600" w:leftChars="200" w:hanging="960" w:hangingChars="3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 xml:space="preserve">3.7.4 </w:t>
      </w:r>
      <w:bookmarkEnd w:id="38"/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承诺书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</w:rPr>
        <w:t>加盖公章</w:t>
      </w:r>
      <w:bookmarkStart w:id="41" w:name="OLE_LINK42"/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见附件4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eastAsia="zh-CN"/>
        </w:rPr>
        <w:t>）</w:t>
      </w:r>
      <w:bookmarkEnd w:id="41"/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600" w:leftChars="200" w:hanging="960" w:hangingChars="30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3.7.5 货物说明书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见附件5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eastAsia="zh-CN"/>
        </w:rPr>
        <w:t>）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 xml:space="preserve">3.7.6 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</w:rPr>
        <w:t>企业法人营业执照副本复印件加盖公章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3.7.7 文件2.3的证明材料</w:t>
      </w:r>
    </w:p>
    <w:bookmarkEnd w:id="35"/>
    <w:bookmarkEnd w:id="39"/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四、评审办法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4.1 评审委员会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由</w:t>
      </w:r>
      <w:r>
        <w:rPr>
          <w:rFonts w:hint="eastAsia" w:ascii="仿宋_GB2312" w:hAnsi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北京环卫集团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自行组建评审委员会，负责评审工作。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4.2 应答文件的初审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评审委员会对应该文件密封情况、是否超出最高限价（</w:t>
      </w:r>
      <w:r>
        <w:rPr>
          <w:rFonts w:hint="eastAsia" w:ascii="仿宋_GB2312" w:hAnsi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详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见表1）和资格要求（见文件序号2.1-2.</w:t>
      </w:r>
      <w:r>
        <w:rPr>
          <w:rFonts w:hint="eastAsia" w:ascii="仿宋_GB2312" w:hAnsi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）进行审核。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 xml:space="preserve">4.3 </w:t>
      </w:r>
      <w:r>
        <w:rPr>
          <w:rFonts w:hint="eastAsia" w:ascii="仿宋_GB2312" w:hAnsi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参加公开竞价的供应商排名评定规则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4.3.1 价格评定规则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</w:pPr>
      <w:bookmarkStart w:id="42" w:name="OLE_LINK47"/>
      <w:r>
        <w:rPr>
          <w:rFonts w:hint="eastAsia" w:ascii="仿宋_GB2312" w:hAnsi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4.3.1.1</w:t>
      </w:r>
      <w:bookmarkStart w:id="43" w:name="OLE_LINK52"/>
      <w:r>
        <w:rPr>
          <w:rFonts w:hint="eastAsia" w:ascii="仿宋_GB2312" w:hAnsi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对于货物序号1的评审价格=</w:t>
      </w:r>
      <w:bookmarkEnd w:id="43"/>
      <w:bookmarkStart w:id="44" w:name="OLE_LINK46"/>
      <w:r>
        <w:rPr>
          <w:rFonts w:hint="eastAsia" w:ascii="仿宋_GB2312" w:hAnsi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15%*报价*（-5℃时的使用浓度）</w:t>
      </w:r>
      <w:bookmarkEnd w:id="44"/>
      <w:r>
        <w:rPr>
          <w:rFonts w:hint="eastAsia" w:ascii="仿宋_GB2312" w:hAnsi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+60%*报价*（-10℃时的使用浓度）+15%*报价*（-15℃时的使用浓度）+10%*报价*（-20℃时的使用浓度）</w:t>
      </w:r>
      <w:bookmarkEnd w:id="42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4.3.1.2 对于货物序号2的评审价格=货物序号2（-20℃＜冰点≤-15℃）的评审价格*50%+货物序号2（冰点≤-20℃）的评审价格*50%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</w:pPr>
      <w:bookmarkStart w:id="45" w:name="OLE_LINK49"/>
      <w:r>
        <w:rPr>
          <w:rFonts w:hint="eastAsia" w:ascii="仿宋_GB2312" w:hAnsi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其中，对于</w:t>
      </w:r>
      <w:bookmarkStart w:id="46" w:name="OLE_LINK51"/>
      <w:r>
        <w:rPr>
          <w:rFonts w:hint="eastAsia" w:ascii="仿宋_GB2312" w:hAnsi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货物序号2（-20℃＜冰点≤-15℃）的评审价格</w:t>
      </w:r>
      <w:bookmarkEnd w:id="46"/>
      <w:r>
        <w:rPr>
          <w:rFonts w:hint="eastAsia" w:ascii="仿宋_GB2312" w:hAnsi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=10%*报价*（-5℃时的使用浓度）+30%*报价*（-10℃时的使用浓度）+50%*报价*（-15℃时的使用浓度）+10%*报价*（-20℃时的使用浓度）</w:t>
      </w:r>
    </w:p>
    <w:bookmarkEnd w:id="45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对于</w:t>
      </w:r>
      <w:bookmarkStart w:id="47" w:name="OLE_LINK53"/>
      <w:r>
        <w:rPr>
          <w:rFonts w:hint="eastAsia" w:ascii="仿宋_GB2312" w:hAnsi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货物序号</w:t>
      </w:r>
      <w:bookmarkStart w:id="48" w:name="OLE_LINK68"/>
      <w:r>
        <w:rPr>
          <w:rFonts w:hint="eastAsia" w:ascii="仿宋_GB2312" w:hAnsi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2（冰点≤-20℃）的评审价格</w:t>
      </w:r>
      <w:bookmarkEnd w:id="47"/>
      <w:r>
        <w:rPr>
          <w:rFonts w:hint="eastAsia" w:ascii="仿宋_GB2312" w:hAnsi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=10%*报价*（-5℃时的使用浓度）+20%*报价*（-10℃时的使用浓度）+20%*报价*（-15℃时的使用浓度）+50%*报价*（-20℃时的使用浓度）</w:t>
      </w:r>
    </w:p>
    <w:bookmarkEnd w:id="48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4.3.</w:t>
      </w:r>
      <w:r>
        <w:rPr>
          <w:rFonts w:hint="eastAsia" w:ascii="仿宋_GB2312" w:hAnsi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_GB2312" w:hAnsi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价格评审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  <w14:ligatures w14:val="none"/>
        </w:rPr>
      </w:pPr>
      <w:bookmarkStart w:id="49" w:name="OLE_LINK21"/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评审委员会根据</w:t>
      </w:r>
      <w:r>
        <w:rPr>
          <w:rFonts w:hint="eastAsia" w:ascii="仿宋_GB2312" w:hAnsi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价格评定</w:t>
      </w:r>
      <w:bookmarkStart w:id="50" w:name="OLE_LINK37"/>
      <w:r>
        <w:rPr>
          <w:rFonts w:hint="eastAsia" w:ascii="仿宋_GB2312" w:hAnsi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规则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换算为</w:t>
      </w:r>
      <w:r>
        <w:rPr>
          <w:rFonts w:hint="eastAsia" w:ascii="仿宋_GB2312" w:hAnsi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评审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价格</w:t>
      </w:r>
      <w:bookmarkEnd w:id="50"/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，并依据</w:t>
      </w:r>
      <w:r>
        <w:rPr>
          <w:rFonts w:hint="eastAsia" w:ascii="仿宋_GB2312" w:hAnsi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评审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价格由低到高进行排序。</w:t>
      </w:r>
      <w:bookmarkEnd w:id="49"/>
      <w:r>
        <w:rPr>
          <w:rFonts w:hint="eastAsia" w:ascii="仿宋_GB2312" w:hAnsi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如评审价格出现不一致时，按照货物报价区分，如仍一致则按照抽签的方式来确定排名。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4.3.3 现场浓度测试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参加公开竞价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的供应商，现场测试冰点</w:t>
      </w:r>
      <w:bookmarkStart w:id="51" w:name="OLE_LINK13"/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为-</w:t>
      </w:r>
      <w:r>
        <w:rPr>
          <w:rFonts w:hint="eastAsia" w:ascii="仿宋_GB2312" w:hAnsi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℃</w:t>
      </w:r>
      <w:bookmarkStart w:id="52" w:name="OLE_LINK16"/>
      <w:r>
        <w:rPr>
          <w:rFonts w:hint="eastAsia" w:ascii="仿宋_GB2312" w:hAnsi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-15℃</w:t>
      </w:r>
      <w:bookmarkEnd w:id="52"/>
      <w:r>
        <w:rPr>
          <w:rFonts w:hint="eastAsia" w:ascii="仿宋_GB2312" w:hAnsi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-10℃</w:t>
      </w:r>
      <w:r>
        <w:rPr>
          <w:rFonts w:hint="eastAsia" w:ascii="仿宋_GB2312" w:hAnsi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和-5℃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时</w:t>
      </w:r>
      <w:bookmarkEnd w:id="51"/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的使用浓度，</w:t>
      </w:r>
      <w:r>
        <w:rPr>
          <w:rFonts w:hint="eastAsia" w:ascii="仿宋_GB2312" w:hAnsi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与报价表中的浓度不一致时，按照现场测试的数据为准，并按照实际情况调整排名，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请提前准备好相应质量的水与</w:t>
      </w:r>
      <w:r>
        <w:rPr>
          <w:rFonts w:hint="eastAsia" w:ascii="仿宋_GB2312" w:hAnsi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货物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以及冰点测试仪。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4.</w:t>
      </w:r>
      <w:r>
        <w:rPr>
          <w:rFonts w:hint="eastAsia" w:ascii="仿宋_GB2312" w:hAnsi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_GB2312" w:hAnsi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合作谈判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环节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合作谈判内容：与参与货物序号3的供应商，探讨定制产品的合作事宜及价格，如协商一致后填写报价单，被选为合格供方的数量暂定为1家。</w:t>
      </w:r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  <w14:ligatures w14:val="none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  <w14:ligatures w14:val="none"/>
        </w:rPr>
        <w:t>4.5 成交结果通知</w:t>
      </w:r>
    </w:p>
    <w:p>
      <w:pPr>
        <w:pStyle w:val="19"/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  <w14:ligatures w14:val="none"/>
        </w:rPr>
      </w:pPr>
      <w:bookmarkStart w:id="53" w:name="OLE_LINK19"/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  <w14:ligatures w14:val="none"/>
        </w:rPr>
        <w:t>4.5.1</w:t>
      </w:r>
      <w:bookmarkEnd w:id="53"/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  <w14:ligatures w14:val="none"/>
        </w:rPr>
        <w:t xml:space="preserve"> 评审后，采购人对</w:t>
      </w:r>
      <w:bookmarkStart w:id="54" w:name="OLE_LINK14"/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  <w14:ligatures w14:val="none"/>
        </w:rPr>
        <w:t>被选为合格供方的供应商</w:t>
      </w:r>
      <w:bookmarkEnd w:id="54"/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  <w14:ligatures w14:val="none"/>
        </w:rPr>
        <w:t>发入围通知书。</w:t>
      </w:r>
    </w:p>
    <w:p>
      <w:pPr>
        <w:pStyle w:val="19"/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  <w14:ligatures w14:val="none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  <w14:ligatures w14:val="none"/>
        </w:rPr>
        <w:t>4.5.2 未成交者作为</w:t>
      </w:r>
      <w:bookmarkStart w:id="55" w:name="OLE_LINK10"/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  <w14:ligatures w14:val="none"/>
        </w:rPr>
        <w:t>候补供应商</w:t>
      </w:r>
      <w:bookmarkEnd w:id="55"/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  <w14:ligatures w14:val="none"/>
        </w:rPr>
        <w:t>，采购人不对未成交原因做出解释，同时亦不退还报价文件等。</w:t>
      </w:r>
    </w:p>
    <w:p>
      <w:pPr>
        <w:pStyle w:val="19"/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  <w14:ligatures w14:val="none"/>
        </w:rPr>
        <w:t>4.5.3 被选为合格供方的供应商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需在评审日结束后2日内提供相应货物在不同温度、不同雪情时的使用说明书（也可提前附在应答文件最后边）。</w:t>
      </w:r>
    </w:p>
    <w:p>
      <w:pPr>
        <w:pStyle w:val="19"/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4.6 配额管理</w:t>
      </w:r>
    </w:p>
    <w:p>
      <w:pPr>
        <w:pStyle w:val="19"/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对于货物序号2，一般情况下第1名供应商</w:t>
      </w:r>
      <w:bookmarkStart w:id="56" w:name="OLE_LINK28"/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承担各公司</w:t>
      </w:r>
      <w:bookmarkStart w:id="57" w:name="OLE_LINK58"/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预计使用</w:t>
      </w:r>
      <w:bookmarkEnd w:id="57"/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量的50%</w:t>
      </w:r>
      <w:bookmarkEnd w:id="56"/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。</w:t>
      </w:r>
      <w:bookmarkStart w:id="58" w:name="OLE_LINK29"/>
      <w:bookmarkStart w:id="59" w:name="OLE_LINK54"/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第2名供应商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按照第1名供应商报价执行时，</w:t>
      </w:r>
      <w:bookmarkEnd w:id="58"/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承担各公司预计使用量的30%；</w:t>
      </w:r>
      <w:bookmarkEnd w:id="59"/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第3名供应商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按照第1名供应商报价执行时，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承担各公司预计使用量的20%；如第2名和第3名供应商不能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按照第1名供应商报价执行时，则不承诺采购比例。因雪情复杂无法较准预测实际需求，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最终以实际发生为准。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  <w14:ligatures w14:val="none"/>
        </w:rPr>
      </w:pPr>
      <w:bookmarkStart w:id="60" w:name="OLE_LINK20"/>
      <w:r>
        <w:rPr>
          <w:rFonts w:hint="eastAsia" w:ascii="仿宋_GB2312" w:hAnsi="仿宋_GB2312" w:eastAsia="仿宋_GB2312" w:cs="仿宋_GB2312"/>
          <w:b w:val="0"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  <w14:ligatures w14:val="none"/>
        </w:rPr>
        <w:t>4.</w:t>
      </w:r>
      <w:bookmarkEnd w:id="60"/>
      <w:r>
        <w:rPr>
          <w:rFonts w:hint="eastAsia" w:ascii="仿宋_GB2312" w:hAnsi="仿宋_GB2312" w:cs="仿宋_GB2312"/>
          <w:b w:val="0"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  <w14:ligatures w14:val="none"/>
        </w:rPr>
        <w:t>7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  <w14:ligatures w14:val="none"/>
        </w:rPr>
        <w:t xml:space="preserve"> 其他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cs="仿宋_GB2312"/>
          <w:b w:val="0"/>
          <w:bCs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  <w14:ligatures w14:val="none"/>
        </w:rPr>
      </w:pPr>
      <w:r>
        <w:rPr>
          <w:rFonts w:hint="eastAsia" w:ascii="仿宋_GB2312" w:hAnsi="仿宋_GB2312" w:cs="仿宋_GB2312"/>
          <w:b w:val="0"/>
          <w:bCs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  <w14:ligatures w14:val="none"/>
        </w:rPr>
        <w:t xml:space="preserve">4.7.1 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  <w14:ligatures w14:val="none"/>
        </w:rPr>
        <w:t>评审当天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  <w14:ligatures w14:val="none"/>
        </w:rPr>
        <w:t>提供测试的样品</w:t>
      </w:r>
      <w:r>
        <w:rPr>
          <w:rFonts w:hint="eastAsia" w:ascii="仿宋_GB2312" w:hAnsi="仿宋_GB2312" w:cs="仿宋_GB2312"/>
          <w:b w:val="0"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  <w14:ligatures w14:val="none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  <w14:ligatures w14:val="none"/>
        </w:rPr>
        <w:t>需在样品上标出主要成分，样品作为供货验收的对照物，供货与样品进行对比主要成分偏差不得超过5%。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  <w14:ligatures w14:val="none"/>
        </w:rPr>
      </w:pPr>
      <w:r>
        <w:rPr>
          <w:rFonts w:hint="eastAsia" w:ascii="仿宋_GB2312" w:hAnsi="仿宋_GB2312" w:cs="仿宋_GB2312"/>
          <w:b w:val="0"/>
          <w:bCs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  <w14:ligatures w14:val="none"/>
        </w:rPr>
        <w:t xml:space="preserve">4.7.2 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  <w14:ligatures w14:val="none"/>
        </w:rPr>
        <w:t>如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  <w14:ligatures w14:val="none"/>
        </w:rPr>
        <w:t>文件中未能载明或发生其他特殊情况，</w:t>
      </w:r>
      <w:r>
        <w:rPr>
          <w:rFonts w:hint="eastAsia" w:ascii="仿宋_GB2312" w:hAnsi="仿宋_GB2312" w:cs="仿宋_GB2312"/>
          <w:b w:val="0"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  <w14:ligatures w14:val="none"/>
        </w:rPr>
        <w:t>我公司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  <w14:ligatures w14:val="none"/>
        </w:rPr>
        <w:t>有权终止或取消此次公开竞价</w:t>
      </w:r>
      <w:r>
        <w:rPr>
          <w:rFonts w:hint="eastAsia" w:ascii="仿宋_GB2312" w:hAnsi="仿宋_GB2312" w:cs="仿宋_GB2312"/>
          <w:b w:val="0"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  <w14:ligatures w14:val="none"/>
        </w:rPr>
        <w:t>和合作谈判项目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  <w14:ligatures w14:val="none"/>
        </w:rPr>
        <w:t>，</w:t>
      </w:r>
      <w:r>
        <w:rPr>
          <w:rFonts w:hint="eastAsia" w:ascii="仿宋_GB2312" w:hAnsi="仿宋_GB2312" w:cs="仿宋_GB2312"/>
          <w:b w:val="0"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  <w14:ligatures w14:val="none"/>
        </w:rPr>
        <w:t>参与公开竞价和合作谈判的供应商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  <w14:ligatures w14:val="none"/>
        </w:rPr>
        <w:t>承担期间因准备等发生的所有相关费用。</w:t>
      </w:r>
    </w:p>
    <w:p>
      <w:pPr>
        <w:pStyle w:val="15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5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北京环境卫生工程集团有限公司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2024年11月1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日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（联系人：仇老师   联系电话：59682130）</w:t>
      </w: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cs="仿宋_GB2312"/>
          <w:b w:val="0"/>
          <w:bCs/>
          <w:i w:val="0"/>
          <w:iCs w:val="0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olor w:val="auto"/>
          <w:sz w:val="44"/>
          <w:szCs w:val="44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olor w:val="auto"/>
          <w:sz w:val="44"/>
          <w:szCs w:val="44"/>
          <w:highlight w:val="none"/>
          <w:u w:val="none"/>
        </w:rPr>
        <w:t>应 答 书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i w:val="0"/>
          <w:iCs w:val="0"/>
          <w:color w:val="auto"/>
          <w:sz w:val="32"/>
          <w:szCs w:val="32"/>
          <w:highlight w:val="none"/>
          <w:u w:val="none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highlight w:val="none"/>
          <w:u w:val="none"/>
        </w:rPr>
        <w:t>致：北京环境卫生工程集团有限公司</w:t>
      </w:r>
    </w:p>
    <w:p>
      <w:pPr>
        <w:pStyle w:val="7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6" w:firstLineChars="227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none"/>
        </w:rPr>
        <w:t>根据贵方的</w:t>
      </w:r>
      <w:r>
        <w:rPr>
          <w:rFonts w:hint="eastAsia" w:ascii="仿宋_GB2312" w:hAnsi="仿宋_GB2312" w:eastAsia="仿宋_GB2312" w:cs="仿宋_GB2312"/>
          <w:bCs/>
          <w:i w:val="0"/>
          <w:iCs w:val="0"/>
          <w:sz w:val="32"/>
          <w:szCs w:val="32"/>
          <w:highlight w:val="none"/>
          <w:u w:val="none"/>
        </w:rPr>
        <w:t>北京环境卫生工程集团有限公司</w:t>
      </w:r>
      <w:r>
        <w:rPr>
          <w:rFonts w:hint="eastAsia" w:ascii="仿宋_GB2312" w:hAnsi="仿宋_GB2312" w:cs="仿宋_GB2312"/>
          <w:bCs/>
          <w:i w:val="0"/>
          <w:iCs w:val="0"/>
          <w:sz w:val="32"/>
          <w:szCs w:val="32"/>
          <w:highlight w:val="none"/>
          <w:u w:val="none"/>
          <w:lang w:val="en-US" w:eastAsia="zh-CN"/>
        </w:rPr>
        <w:t>合格供方入围公开竞价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none"/>
        </w:rPr>
        <w:t>项目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none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none"/>
        </w:rPr>
        <w:t>,签字代表(姓名、职务)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none"/>
        </w:rPr>
        <w:t>经正式授权并代表供应商（供应商名称）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none"/>
        </w:rPr>
        <w:t>提交下述文件正本</w:t>
      </w:r>
      <w:r>
        <w:rPr>
          <w:rFonts w:hint="eastAsia" w:ascii="仿宋_GB2312" w:hAnsi="仿宋_GB2312" w:cs="仿宋_GB2312"/>
          <w:i w:val="0"/>
          <w:iCs w:val="0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none"/>
        </w:rPr>
        <w:t>份及副本</w:t>
      </w:r>
      <w:r>
        <w:rPr>
          <w:rFonts w:hint="eastAsia" w:ascii="仿宋_GB2312" w:hAnsi="仿宋_GB2312" w:cs="仿宋_GB2312"/>
          <w:i w:val="0"/>
          <w:iCs w:val="0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none"/>
        </w:rPr>
        <w:t>份：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1.授权委托书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</w:rPr>
        <w:t>加盖公章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</w:rPr>
        <w:t>报价表加盖公章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见附件3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eastAsia="zh-CN"/>
        </w:rPr>
        <w:t>）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40" w:lineRule="exact"/>
        <w:ind w:left="1600" w:leftChars="200" w:hanging="960" w:hangingChars="3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3.承诺书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</w:rPr>
        <w:t>加盖公章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见附件4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eastAsia="zh-CN"/>
        </w:rPr>
        <w:t>）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</w:rPr>
        <w:t>企业法人营业执照副本复印件加盖公章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5.文件2.2的证明材料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6.文件2.3的证明材料</w:t>
      </w:r>
    </w:p>
    <w:p>
      <w:pPr>
        <w:pStyle w:val="7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none"/>
        </w:rPr>
        <w:t>据此，签字代表宣布同意如下：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none"/>
        </w:rPr>
        <w:t>供应商将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none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none"/>
        </w:rPr>
        <w:t>的规定履行合同责任和义务。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none"/>
        </w:rPr>
        <w:t>本应答有效期为自应答截止之日起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cs="仿宋_GB2312"/>
          <w:i w:val="0"/>
          <w:iCs w:val="0"/>
          <w:sz w:val="32"/>
          <w:szCs w:val="32"/>
          <w:highlight w:val="none"/>
          <w:u w:val="single"/>
          <w:lang w:val="en-US" w:eastAsia="zh-CN"/>
        </w:rPr>
        <w:t>90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none"/>
        </w:rPr>
        <w:t>个日历日。</w:t>
      </w:r>
    </w:p>
    <w:p>
      <w:pPr>
        <w:pStyle w:val="7"/>
        <w:tabs>
          <w:tab w:val="left" w:pos="5580"/>
        </w:tabs>
        <w:spacing w:line="440" w:lineRule="exact"/>
        <w:ind w:firstLine="4480" w:firstLineChars="1400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none"/>
        </w:rPr>
      </w:pPr>
    </w:p>
    <w:p>
      <w:pPr>
        <w:pStyle w:val="7"/>
        <w:tabs>
          <w:tab w:val="left" w:pos="5580"/>
        </w:tabs>
        <w:spacing w:line="440" w:lineRule="exact"/>
        <w:ind w:firstLine="1600" w:firstLineChars="500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none"/>
        </w:rPr>
      </w:pPr>
    </w:p>
    <w:p>
      <w:pPr>
        <w:pStyle w:val="7"/>
        <w:tabs>
          <w:tab w:val="left" w:pos="5580"/>
        </w:tabs>
        <w:spacing w:line="440" w:lineRule="exact"/>
        <w:ind w:firstLine="1600" w:firstLineChars="500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none"/>
        </w:rPr>
        <w:t>供应商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none"/>
          <w:lang w:val="en-US" w:eastAsia="zh-CN"/>
        </w:rPr>
        <w:t>法定代表人/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none"/>
        </w:rPr>
        <w:t>授权代表签字：</w:t>
      </w:r>
    </w:p>
    <w:p>
      <w:pPr>
        <w:pStyle w:val="7"/>
        <w:tabs>
          <w:tab w:val="left" w:pos="5580"/>
        </w:tabs>
        <w:spacing w:line="440" w:lineRule="exact"/>
        <w:ind w:firstLine="1600" w:firstLineChars="500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none"/>
        </w:rPr>
        <w:t xml:space="preserve">                      </w:t>
      </w:r>
    </w:p>
    <w:p>
      <w:pPr>
        <w:pStyle w:val="7"/>
        <w:tabs>
          <w:tab w:val="left" w:pos="5580"/>
        </w:tabs>
        <w:spacing w:line="440" w:lineRule="exact"/>
        <w:ind w:firstLine="2880" w:firstLineChars="900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none"/>
        </w:rPr>
        <w:t>供应商名称（加盖公章）：</w:t>
      </w:r>
    </w:p>
    <w:p>
      <w:pPr>
        <w:pStyle w:val="7"/>
        <w:tabs>
          <w:tab w:val="left" w:pos="5580"/>
        </w:tabs>
        <w:spacing w:line="440" w:lineRule="exact"/>
        <w:ind w:firstLine="2880" w:firstLineChars="900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none"/>
        </w:rPr>
        <w:t xml:space="preserve">                     </w:t>
      </w:r>
    </w:p>
    <w:p>
      <w:pPr>
        <w:pStyle w:val="2"/>
        <w:ind w:left="0" w:leftChars="0" w:firstLine="2880" w:firstLineChars="900"/>
        <w:rPr>
          <w:rFonts w:hint="eastAsia" w:ascii="仿宋_GB2312" w:hAnsi="仿宋_GB2312" w:eastAsia="仿宋_GB2312" w:cs="仿宋_GB2312"/>
          <w:b w:val="0"/>
          <w:i w:val="0"/>
          <w:iCs w:val="0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 w:val="0"/>
          <w:i w:val="0"/>
          <w:iCs w:val="0"/>
          <w:color w:val="auto"/>
          <w:sz w:val="32"/>
          <w:szCs w:val="32"/>
          <w:highlight w:val="none"/>
          <w:u w:val="none"/>
        </w:rPr>
        <w:t xml:space="preserve">联系方式：_______日期：                 </w:t>
      </w:r>
    </w:p>
    <w:p>
      <w:pPr>
        <w:pStyle w:val="15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5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5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附件2：</w:t>
      </w:r>
    </w:p>
    <w:p>
      <w:pPr>
        <w:shd w:val="clear"/>
        <w:snapToGrid w:val="0"/>
        <w:spacing w:line="360" w:lineRule="auto"/>
        <w:jc w:val="center"/>
        <w:outlineLvl w:val="1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highlight w:val="none"/>
          <w:lang w:eastAsia="zh-CN"/>
        </w:rPr>
        <w:t>授权委托书</w:t>
      </w:r>
    </w:p>
    <w:p>
      <w:pPr>
        <w:shd w:val="clear"/>
        <w:tabs>
          <w:tab w:val="left" w:pos="2421"/>
          <w:tab w:val="left" w:pos="5585"/>
        </w:tabs>
        <w:snapToGrid w:val="0"/>
        <w:spacing w:line="360" w:lineRule="auto"/>
        <w:ind w:left="52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shd w:val="clear"/>
        <w:tabs>
          <w:tab w:val="left" w:pos="2421"/>
          <w:tab w:val="left" w:pos="558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 w:color="000000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（姓名）系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 w:color="000000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）的法定代表人（单位负责人），现委托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 w:color="000000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（姓名）为我方代理人。代理人根据授权，以我方名义签署、澄清确认、递交、撤回、修改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你公司融雪剂合格供方入围公开竞价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有关事宜，其法律后果由我方承担。</w:t>
      </w:r>
    </w:p>
    <w:p>
      <w:pPr>
        <w:keepNext w:val="0"/>
        <w:keepLines w:val="0"/>
        <w:pageBreakBefore w:val="0"/>
        <w:widowControl w:val="0"/>
        <w:shd w:val="clear"/>
        <w:tabs>
          <w:tab w:val="left" w:pos="2421"/>
          <w:tab w:val="left" w:pos="558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委托期限：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 w:color="000000"/>
          <w:lang w:eastAsia="zh-CN"/>
        </w:rPr>
        <w:tab/>
      </w:r>
      <w:r>
        <w:rPr>
          <w:rFonts w:hint="eastAsia" w:ascii="仿宋_GB2312" w:hAnsi="仿宋_GB2312" w:cs="仿宋_GB2312"/>
          <w:sz w:val="32"/>
          <w:szCs w:val="32"/>
          <w:highlight w:val="none"/>
          <w:u w:val="single" w:color="000000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代理人无转委托权。</w:t>
      </w:r>
    </w:p>
    <w:p>
      <w:pPr>
        <w:shd w:val="clear"/>
        <w:snapToGrid w:val="0"/>
        <w:spacing w:line="360" w:lineRule="auto"/>
        <w:ind w:left="100"/>
        <w:rPr>
          <w:rFonts w:ascii="宋体" w:hAnsi="宋体" w:eastAsia="宋体" w:cs="Times New Roman"/>
          <w:sz w:val="21"/>
          <w:szCs w:val="21"/>
          <w:highlight w:val="none"/>
          <w:lang w:eastAsia="zh-CN"/>
        </w:rPr>
      </w:pPr>
    </w:p>
    <w:p>
      <w:pPr>
        <w:shd w:val="clear"/>
        <w:snapToGrid w:val="0"/>
        <w:spacing w:line="360" w:lineRule="auto"/>
        <w:rPr>
          <w:rFonts w:ascii="宋体" w:hAnsi="宋体" w:eastAsia="宋体" w:cs="Times New Roman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附：法定代表人（单位负责人）身份证及委托代理人身份证</w:t>
      </w:r>
    </w:p>
    <w:p>
      <w:pPr>
        <w:shd w:val="clear"/>
        <w:snapToGrid w:val="0"/>
        <w:spacing w:line="360" w:lineRule="auto"/>
        <w:rPr>
          <w:rFonts w:ascii="宋体" w:hAnsi="宋体" w:eastAsia="宋体" w:cs="Times New Roman"/>
          <w:sz w:val="21"/>
          <w:szCs w:val="21"/>
          <w:highlight w:val="none"/>
          <w:lang w:eastAsia="zh-CN"/>
        </w:rPr>
      </w:pPr>
    </w:p>
    <w:p>
      <w:pPr>
        <w:shd w:val="clear"/>
        <w:snapToGrid w:val="0"/>
        <w:spacing w:line="360" w:lineRule="auto"/>
        <w:rPr>
          <w:rFonts w:ascii="宋体" w:hAnsi="宋体" w:eastAsia="宋体" w:cs="Times New Roman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注：本授权委托书需由</w:t>
      </w:r>
      <w:r>
        <w:rPr>
          <w:rFonts w:hint="eastAsia" w:ascii="宋体" w:hAnsi="宋体" w:eastAsia="宋体" w:cs="Times New Roman"/>
          <w:sz w:val="21"/>
          <w:szCs w:val="21"/>
          <w:highlight w:val="none"/>
          <w:lang w:val="en-US" w:eastAsia="zh-CN"/>
        </w:rPr>
        <w:t>参加公开竞价的供应商</w:t>
      </w: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加盖单位公章并由其法定代表人（单位负责人）和委托代理人签字。</w:t>
      </w:r>
    </w:p>
    <w:p>
      <w:pPr>
        <w:shd w:val="clear"/>
        <w:tabs>
          <w:tab w:val="left" w:pos="3216"/>
          <w:tab w:val="left" w:pos="3636"/>
          <w:tab w:val="left" w:pos="7241"/>
        </w:tabs>
        <w:snapToGrid w:val="0"/>
        <w:spacing w:line="360" w:lineRule="auto"/>
        <w:ind w:left="2793"/>
        <w:rPr>
          <w:rFonts w:ascii="宋体" w:hAnsi="宋体" w:eastAsia="宋体" w:cs="Times New Roman"/>
          <w:sz w:val="21"/>
          <w:szCs w:val="21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shd w:val="clear"/>
        <w:tabs>
          <w:tab w:val="left" w:pos="3216"/>
          <w:tab w:val="left" w:pos="3636"/>
          <w:tab w:val="left" w:pos="724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3200" w:leftChars="1000"/>
        <w:textAlignment w:val="auto"/>
        <w:rPr>
          <w:rFonts w:hint="eastAsia" w:ascii="宋体" w:hAnsi="宋体" w:eastAsia="宋体" w:cs="Times New Roman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Times New Roman"/>
          <w:sz w:val="21"/>
          <w:szCs w:val="21"/>
          <w:highlight w:val="none"/>
          <w:lang w:val="en-US" w:eastAsia="zh-CN"/>
        </w:rPr>
        <w:t>报价单位</w:t>
      </w: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none"/>
          <w:lang w:val="en-US" w:eastAsia="zh-CN"/>
        </w:rPr>
        <w:t>（单位公章）</w:t>
      </w:r>
    </w:p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3150" w:firstLineChars="1500"/>
        <w:textAlignment w:val="auto"/>
        <w:rPr>
          <w:rFonts w:hint="eastAsia" w:ascii="宋体" w:hAnsi="宋体" w:eastAsia="宋体" w:cs="Times New Roman"/>
          <w:sz w:val="21"/>
          <w:szCs w:val="21"/>
          <w:highlight w:val="none"/>
          <w:u w:val="none"/>
          <w:lang w:val="en-US" w:eastAsia="zh-CN"/>
        </w:rPr>
      </w:pP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法定代表人（单位负责人）：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none"/>
          <w:lang w:val="en-US" w:eastAsia="zh-CN"/>
        </w:rPr>
        <w:t>（</w:t>
      </w:r>
      <w:r>
        <w:rPr>
          <w:rFonts w:ascii="宋体" w:hAnsi="宋体" w:eastAsia="宋体" w:cs="Times New Roman"/>
          <w:sz w:val="21"/>
          <w:szCs w:val="21"/>
          <w:highlight w:val="none"/>
          <w:u w:val="none"/>
          <w:lang w:eastAsia="zh-CN"/>
        </w:rPr>
        <w:t>签字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none"/>
          <w:lang w:val="en-US" w:eastAsia="zh-CN"/>
        </w:rPr>
        <w:t>）</w:t>
      </w:r>
    </w:p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3150" w:firstLineChars="1500"/>
        <w:textAlignment w:val="auto"/>
        <w:rPr>
          <w:rFonts w:hint="eastAsia" w:ascii="宋体" w:hAnsi="宋体" w:eastAsia="宋体" w:cs="Times New Roman"/>
          <w:sz w:val="21"/>
          <w:szCs w:val="21"/>
          <w:highlight w:val="none"/>
          <w:u w:val="none"/>
          <w:lang w:val="en-US" w:eastAsia="zh-CN"/>
        </w:rPr>
      </w:pPr>
      <w:r>
        <w:rPr>
          <w:rFonts w:ascii="宋体" w:hAnsi="宋体" w:eastAsia="宋体" w:cs="Times New Roman"/>
          <w:sz w:val="21"/>
          <w:szCs w:val="21"/>
          <w:highlight w:val="none"/>
          <w:u w:val="none"/>
          <w:lang w:eastAsia="zh-CN"/>
        </w:rPr>
        <w:t>身份证号码</w:t>
      </w:r>
      <w:r>
        <w:rPr>
          <w:rFonts w:hint="eastAsia" w:ascii="宋体" w:hAnsi="宋体" w:cs="Times New Roman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                                  </w:t>
      </w:r>
    </w:p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3150" w:firstLineChars="1500"/>
        <w:textAlignment w:val="auto"/>
        <w:rPr>
          <w:rFonts w:hint="eastAsia" w:ascii="宋体" w:hAnsi="宋体" w:eastAsia="宋体" w:cs="Times New Roman"/>
          <w:sz w:val="21"/>
          <w:szCs w:val="21"/>
          <w:highlight w:val="none"/>
          <w:u w:val="none"/>
          <w:lang w:val="en-US" w:eastAsia="zh-CN"/>
        </w:rPr>
      </w:pP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委托代理人：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                           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none"/>
          <w:lang w:val="en-US" w:eastAsia="zh-CN"/>
        </w:rPr>
        <w:t>（</w:t>
      </w:r>
      <w:r>
        <w:rPr>
          <w:rFonts w:ascii="宋体" w:hAnsi="宋体" w:eastAsia="宋体" w:cs="Times New Roman"/>
          <w:sz w:val="21"/>
          <w:szCs w:val="21"/>
          <w:highlight w:val="none"/>
          <w:u w:val="none"/>
          <w:lang w:eastAsia="zh-CN"/>
        </w:rPr>
        <w:t>签字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none"/>
          <w:lang w:val="en-US" w:eastAsia="zh-CN"/>
        </w:rPr>
        <w:t>）</w:t>
      </w:r>
    </w:p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3150" w:firstLineChars="1500"/>
        <w:textAlignment w:val="auto"/>
        <w:rPr>
          <w:rFonts w:hint="eastAsia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</w:pPr>
      <w:r>
        <w:rPr>
          <w:rFonts w:ascii="宋体" w:hAnsi="宋体" w:eastAsia="宋体" w:cs="Times New Roman"/>
          <w:sz w:val="21"/>
          <w:szCs w:val="21"/>
          <w:highlight w:val="none"/>
          <w:u w:val="none"/>
          <w:lang w:eastAsia="zh-CN"/>
        </w:rPr>
        <w:t>身份证号码</w:t>
      </w:r>
      <w:r>
        <w:rPr>
          <w:rFonts w:hint="eastAsia" w:ascii="宋体" w:hAnsi="宋体" w:cs="Times New Roman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                                  </w:t>
      </w:r>
    </w:p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3150" w:firstLineChars="1500"/>
        <w:textAlignment w:val="auto"/>
        <w:rPr>
          <w:rFonts w:hint="default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Times New Roman"/>
          <w:sz w:val="21"/>
          <w:szCs w:val="21"/>
          <w:highlight w:val="none"/>
          <w:u w:val="none"/>
          <w:lang w:val="en-US" w:eastAsia="zh-CN"/>
        </w:rPr>
        <w:t>委托代理人电话：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                              </w:t>
      </w:r>
    </w:p>
    <w:p>
      <w:pPr>
        <w:shd w:val="clear"/>
        <w:tabs>
          <w:tab w:val="left" w:pos="3216"/>
          <w:tab w:val="left" w:pos="3636"/>
          <w:tab w:val="left" w:pos="7241"/>
        </w:tabs>
        <w:snapToGrid w:val="0"/>
        <w:spacing w:line="360" w:lineRule="auto"/>
        <w:rPr>
          <w:rFonts w:hint="default" w:ascii="宋体" w:hAnsi="宋体" w:eastAsia="宋体" w:cs="Times New Roman"/>
          <w:sz w:val="21"/>
          <w:szCs w:val="21"/>
          <w:highlight w:val="none"/>
          <w:lang w:val="en-US" w:eastAsia="zh-CN"/>
        </w:rPr>
      </w:pPr>
      <w:r>
        <w:rPr>
          <w:rFonts w:hint="default" w:ascii="宋体" w:hAnsi="宋体" w:eastAsia="宋体" w:cs="Times New Roman"/>
          <w:sz w:val="21"/>
          <w:szCs w:val="21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sz w:val="21"/>
          <w:szCs w:val="21"/>
          <w:highlight w:val="none"/>
          <w:lang w:val="en-US" w:eastAsia="zh-CN"/>
        </w:rPr>
        <w:t xml:space="preserve">                                      </w:t>
      </w:r>
      <w:r>
        <w:rPr>
          <w:rFonts w:hint="default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    </w:t>
      </w:r>
      <w:r>
        <w:rPr>
          <w:rFonts w:hint="default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default" w:ascii="宋体" w:hAnsi="宋体" w:eastAsia="宋体" w:cs="Times New Roman"/>
          <w:sz w:val="21"/>
          <w:szCs w:val="21"/>
          <w:highlight w:val="none"/>
          <w:lang w:val="en-US" w:eastAsia="zh-CN"/>
        </w:rPr>
        <w:t>年</w:t>
      </w:r>
      <w:r>
        <w:rPr>
          <w:rFonts w:hint="default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宋体" w:hAnsi="宋体" w:eastAsia="宋体" w:cs="Times New Roman"/>
          <w:sz w:val="21"/>
          <w:szCs w:val="21"/>
          <w:highlight w:val="none"/>
          <w:lang w:val="en-US" w:eastAsia="zh-CN"/>
        </w:rPr>
        <w:t>月</w:t>
      </w:r>
      <w:r>
        <w:rPr>
          <w:rFonts w:hint="default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宋体" w:hAnsi="宋体" w:eastAsia="宋体" w:cs="Times New Roman"/>
          <w:sz w:val="21"/>
          <w:szCs w:val="21"/>
          <w:highlight w:val="none"/>
          <w:lang w:val="en-US" w:eastAsia="zh-CN"/>
        </w:rPr>
        <w:t>日</w:t>
      </w:r>
    </w:p>
    <w:p>
      <w:pPr>
        <w:rPr>
          <w:rFonts w:hint="eastAsia" w:ascii="仿宋_GB2312" w:hAnsi="仿宋_GB2312" w:eastAsia="仿宋_GB2312" w:cs="仿宋_GB2312"/>
          <w:b w:val="0"/>
          <w:i w:val="0"/>
          <w:iCs w:val="0"/>
          <w:color w:val="auto"/>
          <w:sz w:val="32"/>
          <w:szCs w:val="32"/>
          <w:highlight w:val="none"/>
          <w:u w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 w:val="0"/>
          <w:i w:val="0"/>
          <w:iCs w:val="0"/>
          <w:color w:val="auto"/>
          <w:sz w:val="32"/>
          <w:szCs w:val="32"/>
          <w:highlight w:val="none"/>
          <w:u w:val="none"/>
        </w:rPr>
        <w:br w:type="page"/>
      </w:r>
    </w:p>
    <w:p>
      <w:pPr>
        <w:rPr>
          <w:rFonts w:hint="eastAsia" w:ascii="仿宋_GB2312" w:hAnsi="仿宋_GB2312" w:cs="仿宋_GB2312"/>
          <w:b w:val="0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cs="仿宋_GB2312"/>
          <w:b w:val="0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 xml:space="preserve">附件3 </w:t>
      </w:r>
    </w:p>
    <w:p>
      <w:pPr>
        <w:pStyle w:val="7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none"/>
        </w:rPr>
        <w:t>报价表</w:t>
      </w:r>
    </w:p>
    <w:tbl>
      <w:tblPr>
        <w:tblStyle w:val="12"/>
        <w:tblW w:w="13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1894"/>
        <w:gridCol w:w="1075"/>
        <w:gridCol w:w="1241"/>
        <w:gridCol w:w="1103"/>
        <w:gridCol w:w="1257"/>
        <w:gridCol w:w="1319"/>
        <w:gridCol w:w="1319"/>
        <w:gridCol w:w="1319"/>
        <w:gridCol w:w="1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1069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bookmarkStart w:id="61" w:name="OLE_LINK36"/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供应商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名称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类型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产品</w:t>
            </w:r>
          </w:p>
          <w:p>
            <w:pPr>
              <w:widowControl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型号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液体喷洒/固体播撒</w:t>
            </w:r>
          </w:p>
        </w:tc>
        <w:tc>
          <w:tcPr>
            <w:tcW w:w="1103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产品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价格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（元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/吨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）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</w:pPr>
            <w:bookmarkStart w:id="62" w:name="OLE_LINK34"/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冰点-5℃时的使用浓度</w:t>
            </w:r>
            <w:bookmarkEnd w:id="62"/>
          </w:p>
        </w:tc>
        <w:tc>
          <w:tcPr>
            <w:tcW w:w="1319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冰点-1</w:t>
            </w:r>
            <w:r>
              <w:rPr>
                <w:rFonts w:hint="eastAsia" w:ascii="仿宋_GB2312" w:hAnsi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℃时的使用浓度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冰点-15℃时的使用浓度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冰点-</w:t>
            </w:r>
            <w:r>
              <w:rPr>
                <w:rFonts w:hint="eastAsia" w:ascii="仿宋_GB2312" w:hAnsi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0℃时的使用浓度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1069" w:type="dxa"/>
            <w:vMerge w:val="restar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94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低氯低钠型</w:t>
            </w:r>
          </w:p>
          <w:p>
            <w:pPr>
              <w:widowControl/>
              <w:spacing w:line="24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（冰点＜-15℃）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  <w14:ligatures w14:val="none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  <w14:ligatures w14:val="none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  <w14:ligatures w14:val="none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79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1069" w:type="dxa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94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bookmarkStart w:id="63" w:name="OLE_LINK56"/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氯盐型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（-</w:t>
            </w:r>
            <w:bookmarkStart w:id="64" w:name="OLE_LINK5"/>
            <w:r>
              <w:rPr>
                <w:rFonts w:hint="eastAsia" w:ascii="仿宋_GB2312" w:hAnsi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20℃</w:t>
            </w:r>
            <w:bookmarkEnd w:id="64"/>
            <w:bookmarkStart w:id="65" w:name="OLE_LINK22"/>
            <w:r>
              <w:rPr>
                <w:rFonts w:hint="eastAsia" w:ascii="仿宋_GB2312" w:hAnsi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＜</w:t>
            </w:r>
            <w:bookmarkEnd w:id="65"/>
            <w:r>
              <w:rPr>
                <w:rFonts w:hint="eastAsia" w:ascii="仿宋_GB2312" w:hAnsi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冰点≤</w:t>
            </w:r>
            <w:bookmarkStart w:id="66" w:name="OLE_LINK23"/>
            <w:r>
              <w:rPr>
                <w:rFonts w:hint="eastAsia" w:ascii="仿宋_GB2312" w:hAnsi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-15℃</w:t>
            </w:r>
            <w:bookmarkEnd w:id="66"/>
            <w:r>
              <w:rPr>
                <w:rFonts w:hint="eastAsia" w:ascii="仿宋_GB2312" w:hAnsi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）</w:t>
            </w:r>
            <w:bookmarkEnd w:id="63"/>
          </w:p>
        </w:tc>
        <w:tc>
          <w:tcPr>
            <w:tcW w:w="1075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  <w14:ligatures w14:val="none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  <w14:ligatures w14:val="none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  <w14:ligatures w14:val="none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79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069" w:type="dxa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94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bookmarkStart w:id="67" w:name="OLE_LINK57"/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氯盐型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（冰点≤-20℃）</w:t>
            </w:r>
            <w:bookmarkEnd w:id="67"/>
          </w:p>
        </w:tc>
        <w:tc>
          <w:tcPr>
            <w:tcW w:w="1075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  <w14:ligatures w14:val="none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  <w14:ligatures w14:val="none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  <w14:ligatures w14:val="none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79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bookmarkEnd w:id="61"/>
    </w:tbl>
    <w:p>
      <w:pPr>
        <w:widowControl/>
        <w:spacing w:line="240" w:lineRule="auto"/>
        <w:jc w:val="both"/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000000"/>
          <w:sz w:val="24"/>
          <w:szCs w:val="24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000000"/>
          <w:sz w:val="24"/>
          <w:szCs w:val="24"/>
          <w:highlight w:val="none"/>
          <w:u w:val="none"/>
          <w:lang w:val="en-US" w:eastAsia="zh-CN"/>
        </w:rPr>
        <w:t>注：</w:t>
      </w:r>
      <w:r>
        <w:rPr>
          <w:rFonts w:hint="eastAsia" w:ascii="仿宋_GB2312" w:hAnsi="仿宋_GB2312" w:cs="仿宋_GB2312"/>
          <w:b w:val="0"/>
          <w:bCs/>
          <w:i w:val="0"/>
          <w:iCs w:val="0"/>
          <w:color w:val="000000"/>
          <w:sz w:val="24"/>
          <w:szCs w:val="24"/>
          <w:highlight w:val="none"/>
          <w:u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000000"/>
          <w:sz w:val="24"/>
          <w:szCs w:val="24"/>
          <w:highlight w:val="none"/>
          <w:u w:val="none"/>
          <w:lang w:eastAsia="zh-CN"/>
        </w:rPr>
        <w:t>货物序号1的产品</w:t>
      </w:r>
      <w:r>
        <w:rPr>
          <w:rFonts w:hint="eastAsia" w:ascii="仿宋_GB2312" w:hAnsi="仿宋_GB2312" w:cs="仿宋_GB2312"/>
          <w:b w:val="0"/>
          <w:bCs/>
          <w:i w:val="0"/>
          <w:iCs w:val="0"/>
          <w:color w:val="000000"/>
          <w:sz w:val="24"/>
          <w:szCs w:val="24"/>
          <w:highlight w:val="none"/>
          <w:u w:val="none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000000"/>
          <w:sz w:val="24"/>
          <w:szCs w:val="24"/>
          <w:highlight w:val="none"/>
          <w:u w:val="none"/>
          <w:lang w:eastAsia="zh-CN"/>
        </w:rPr>
        <w:t>为配送到北京的价格，包括货物价格、运输费、装卸费、各项税费等</w:t>
      </w:r>
      <w:bookmarkStart w:id="68" w:name="OLE_LINK55"/>
      <w:r>
        <w:rPr>
          <w:rFonts w:hint="eastAsia" w:ascii="仿宋_GB2312" w:hAnsi="仿宋_GB2312" w:cs="仿宋_GB2312"/>
          <w:b w:val="0"/>
          <w:bCs/>
          <w:i w:val="0"/>
          <w:iCs w:val="0"/>
          <w:color w:val="000000"/>
          <w:sz w:val="24"/>
          <w:szCs w:val="24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cs="仿宋_GB2312"/>
          <w:b w:val="0"/>
          <w:bCs/>
          <w:i w:val="0"/>
          <w:iCs w:val="0"/>
          <w:color w:val="000000"/>
          <w:sz w:val="24"/>
          <w:szCs w:val="24"/>
          <w:highlight w:val="none"/>
          <w:u w:val="none"/>
          <w:lang w:val="en-US" w:eastAsia="zh-CN"/>
        </w:rPr>
        <w:t>未参与该项的填写“/”即可</w:t>
      </w:r>
      <w:bookmarkEnd w:id="68"/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000000"/>
          <w:sz w:val="24"/>
          <w:szCs w:val="24"/>
          <w:highlight w:val="none"/>
          <w:u w:val="none"/>
          <w:lang w:eastAsia="zh-CN"/>
        </w:rPr>
        <w:t>。</w:t>
      </w:r>
    </w:p>
    <w:p>
      <w:pPr>
        <w:widowControl/>
        <w:spacing w:line="240" w:lineRule="auto"/>
        <w:ind w:left="720" w:leftChars="150" w:hanging="240" w:hangingChars="100"/>
        <w:jc w:val="both"/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000000"/>
          <w:sz w:val="24"/>
          <w:szCs w:val="24"/>
          <w:highlight w:val="none"/>
          <w:u w:val="none"/>
          <w:lang w:eastAsia="zh-CN"/>
        </w:rPr>
      </w:pPr>
      <w:r>
        <w:rPr>
          <w:rFonts w:hint="eastAsia" w:ascii="仿宋_GB2312" w:hAnsi="仿宋_GB2312" w:cs="仿宋_GB2312"/>
          <w:b w:val="0"/>
          <w:bCs/>
          <w:i w:val="0"/>
          <w:iCs w:val="0"/>
          <w:color w:val="000000"/>
          <w:sz w:val="24"/>
          <w:szCs w:val="24"/>
          <w:highlight w:val="none"/>
          <w:u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000000"/>
          <w:sz w:val="24"/>
          <w:szCs w:val="24"/>
          <w:highlight w:val="none"/>
          <w:u w:val="none"/>
          <w:lang w:eastAsia="zh-CN"/>
        </w:rPr>
        <w:t>货物序号2的产品价格为配送到</w:t>
      </w:r>
      <w:r>
        <w:rPr>
          <w:rFonts w:hint="eastAsia" w:ascii="仿宋_GB2312" w:hAnsi="仿宋_GB2312" w:cs="仿宋_GB2312"/>
          <w:b w:val="0"/>
          <w:bCs/>
          <w:i w:val="0"/>
          <w:iCs w:val="0"/>
          <w:color w:val="000000"/>
          <w:sz w:val="24"/>
          <w:szCs w:val="24"/>
          <w:highlight w:val="none"/>
          <w:u w:val="none"/>
          <w:lang w:val="en-US" w:eastAsia="zh-CN"/>
        </w:rPr>
        <w:t>北京环卫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000000"/>
          <w:sz w:val="24"/>
          <w:szCs w:val="24"/>
          <w:highlight w:val="none"/>
          <w:u w:val="none"/>
          <w:lang w:eastAsia="zh-CN"/>
        </w:rPr>
        <w:t>集团所属企业指定地点</w:t>
      </w:r>
      <w:r>
        <w:rPr>
          <w:rFonts w:hint="eastAsia" w:ascii="仿宋_GB2312" w:hAnsi="仿宋_GB2312" w:cs="仿宋_GB2312"/>
          <w:b w:val="0"/>
          <w:bCs/>
          <w:i w:val="0"/>
          <w:iCs w:val="0"/>
          <w:color w:val="000000"/>
          <w:sz w:val="24"/>
          <w:szCs w:val="24"/>
          <w:highlight w:val="none"/>
          <w:u w:val="none"/>
          <w:lang w:val="en-US" w:eastAsia="zh-CN"/>
        </w:rPr>
        <w:t>的价格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000000"/>
          <w:sz w:val="24"/>
          <w:szCs w:val="24"/>
          <w:highlight w:val="none"/>
          <w:u w:val="none"/>
          <w:lang w:eastAsia="zh-CN"/>
        </w:rPr>
        <w:t>，包括货物价格、运输费（300公里内）、装卸费、各项税费等，当配送距离超过300公里时，超出部分的物流费用经由采购单位确认后承担</w:t>
      </w:r>
      <w:r>
        <w:rPr>
          <w:rFonts w:hint="eastAsia" w:ascii="仿宋_GB2312" w:hAnsi="仿宋_GB2312" w:cs="仿宋_GB2312"/>
          <w:b w:val="0"/>
          <w:bCs/>
          <w:i w:val="0"/>
          <w:iCs w:val="0"/>
          <w:color w:val="000000"/>
          <w:sz w:val="24"/>
          <w:szCs w:val="24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cs="仿宋_GB2312"/>
          <w:b w:val="0"/>
          <w:bCs/>
          <w:i w:val="0"/>
          <w:iCs w:val="0"/>
          <w:color w:val="000000"/>
          <w:sz w:val="24"/>
          <w:szCs w:val="24"/>
          <w:highlight w:val="none"/>
          <w:u w:val="none"/>
          <w:lang w:val="en-US" w:eastAsia="zh-CN"/>
        </w:rPr>
        <w:t>未参与该项的填写“/”即可，但不能只选择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/>
        </w:rPr>
        <w:t>氯盐型</w:t>
      </w:r>
      <w:r>
        <w:rPr>
          <w:rFonts w:hint="eastAsia" w:ascii="仿宋_GB2312" w:hAnsi="仿宋_GB2312" w:cs="仿宋_GB2312"/>
          <w:b w:val="0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/>
        </w:rPr>
        <w:t>（-20℃＜冰点≤-15℃）和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/>
        </w:rPr>
        <w:t>氯盐型</w:t>
      </w:r>
      <w:r>
        <w:rPr>
          <w:rFonts w:hint="eastAsia" w:ascii="仿宋_GB2312" w:hAnsi="仿宋_GB2312" w:cs="仿宋_GB2312"/>
          <w:b w:val="0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/>
        </w:rPr>
        <w:t>（冰点≤-20℃）其中之一填写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000000"/>
          <w:sz w:val="24"/>
          <w:szCs w:val="24"/>
          <w:highlight w:val="none"/>
          <w:u w:val="none"/>
          <w:lang w:eastAsia="zh-CN"/>
        </w:rPr>
        <w:t>。</w:t>
      </w:r>
    </w:p>
    <w:p>
      <w:pPr>
        <w:pStyle w:val="7"/>
        <w:tabs>
          <w:tab w:val="left" w:pos="5580"/>
        </w:tabs>
        <w:spacing w:line="440" w:lineRule="exact"/>
        <w:rPr>
          <w:rFonts w:hint="default" w:ascii="仿宋_GB2312" w:hAnsi="仿宋_GB2312" w:eastAsia="仿宋_GB2312" w:cs="仿宋_GB2312"/>
          <w:b w:val="0"/>
          <w:bCs/>
          <w:i w:val="0"/>
          <w:iCs w:val="0"/>
          <w:color w:val="00000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i w:val="0"/>
          <w:iCs w:val="0"/>
          <w:color w:val="000000"/>
          <w:sz w:val="24"/>
          <w:szCs w:val="24"/>
          <w:highlight w:val="none"/>
          <w:u w:val="none"/>
          <w:lang w:val="en-US" w:eastAsia="zh-CN"/>
        </w:rPr>
        <w:t xml:space="preserve">    </w:t>
      </w:r>
    </w:p>
    <w:p>
      <w:pPr>
        <w:rPr>
          <w:rFonts w:hint="eastAsia" w:ascii="仿宋_GB2312" w:hAnsi="仿宋_GB2312" w:eastAsia="仿宋_GB2312" w:cs="仿宋_GB2312"/>
          <w:b w:val="0"/>
          <w:i w:val="0"/>
          <w:iCs w:val="0"/>
          <w:color w:val="auto"/>
          <w:sz w:val="32"/>
          <w:szCs w:val="32"/>
          <w:highlight w:val="none"/>
          <w:u w:val="none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 w:val="0"/>
          <w:i w:val="0"/>
          <w:iCs w:val="0"/>
          <w:color w:val="auto"/>
          <w:sz w:val="32"/>
          <w:szCs w:val="32"/>
          <w:highlight w:val="none"/>
          <w:u w:val="none"/>
        </w:rPr>
        <w:br w:type="page"/>
      </w:r>
    </w:p>
    <w:p>
      <w:pPr>
        <w:pStyle w:val="2"/>
        <w:rPr>
          <w:rFonts w:hint="eastAsia"/>
          <w:highlight w:val="none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 w:val="0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附件</w:t>
      </w:r>
      <w:r>
        <w:rPr>
          <w:rFonts w:hint="eastAsia" w:ascii="仿宋_GB2312" w:hAnsi="仿宋_GB2312" w:cs="仿宋_GB2312"/>
          <w:b w:val="0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：</w:t>
      </w: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i w:val="0"/>
          <w:iCs w:val="0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iCs w:val="0"/>
          <w:color w:val="auto"/>
          <w:sz w:val="44"/>
          <w:szCs w:val="44"/>
          <w:highlight w:val="none"/>
          <w:u w:val="none"/>
          <w:lang w:val="en-US" w:eastAsia="zh-CN"/>
        </w:rPr>
        <w:t>承诺书</w:t>
      </w:r>
    </w:p>
    <w:p>
      <w:pPr>
        <w:pStyle w:val="2"/>
        <w:rPr>
          <w:rFonts w:hint="eastAsia" w:ascii="仿宋_GB2312" w:hAnsi="仿宋_GB2312" w:eastAsia="仿宋_GB2312" w:cs="仿宋_GB2312"/>
          <w:b w:val="0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（需对文件</w:t>
      </w:r>
      <w:r>
        <w:rPr>
          <w:rFonts w:hint="eastAsia" w:ascii="仿宋_GB2312" w:hAnsi="仿宋_GB2312" w:cs="仿宋_GB2312"/>
          <w:b w:val="0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1.2.2、1.2.3和4.7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中的内容进行承诺，格式自拟）</w:t>
      </w:r>
    </w:p>
    <w:p>
      <w:pPr>
        <w:rPr>
          <w:rFonts w:hint="eastAsia" w:ascii="仿宋_GB2312" w:hAnsi="仿宋_GB2312" w:eastAsia="仿宋_GB2312" w:cs="仿宋_GB2312"/>
          <w:b w:val="0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br w:type="page"/>
      </w: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 w:val="0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附件</w:t>
      </w:r>
      <w:r>
        <w:rPr>
          <w:rFonts w:hint="eastAsia" w:ascii="仿宋_GB2312" w:hAnsi="仿宋_GB2312" w:cs="仿宋_GB2312"/>
          <w:b w:val="0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：</w:t>
      </w: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i w:val="0"/>
          <w:iCs w:val="0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iCs w:val="0"/>
          <w:color w:val="auto"/>
          <w:sz w:val="44"/>
          <w:szCs w:val="44"/>
          <w:highlight w:val="none"/>
          <w:u w:val="none"/>
          <w:lang w:val="en-US" w:eastAsia="zh-CN"/>
        </w:rPr>
        <w:t>货物说明书</w:t>
      </w:r>
    </w:p>
    <w:p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b w:val="0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（主要为</w:t>
      </w:r>
      <w:r>
        <w:rPr>
          <w:rFonts w:hint="eastAsia" w:ascii="仿宋_GB2312" w:hAnsi="仿宋_GB2312" w:cs="仿宋_GB2312"/>
          <w:b w:val="0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货物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在不</w:t>
      </w:r>
      <w:r>
        <w:rPr>
          <w:rFonts w:hint="eastAsia" w:ascii="仿宋_GB2312" w:hAnsi="仿宋_GB2312" w:cs="仿宋_GB2312"/>
          <w:b w:val="0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同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温度、不同雪情下的使用浓度和使用量，该附件也可以在</w:t>
      </w:r>
      <w:r>
        <w:rPr>
          <w:rFonts w:hint="eastAsia" w:ascii="仿宋_GB2312" w:hAnsi="仿宋_GB2312" w:cs="仿宋_GB2312"/>
          <w:b w:val="0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被选为合格供方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后2日内提供）</w:t>
      </w:r>
    </w:p>
    <w:p>
      <w:pPr>
        <w:tabs>
          <w:tab w:val="left" w:pos="473"/>
        </w:tabs>
        <w:bidi w:val="0"/>
        <w:jc w:val="left"/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鼎CS大黑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ilhjkyAgAAYw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yKWGO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  <w:p>
                          <w:pPr>
                            <w:pStyle w:val="9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vk47wyAgAAY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+Tjv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</w:p>
                  <w:p>
                    <w:pPr>
                      <w:pStyle w:val="9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tabs>
        <w:tab w:val="left" w:pos="5413"/>
        <w:tab w:val="clear" w:pos="8306"/>
      </w:tabs>
      <w:jc w:val="left"/>
      <w:rPr>
        <w:rFonts w:hint="eastAsia" w:eastAsia="仿宋_GB2312"/>
        <w:lang w:eastAsia="zh-CN"/>
      </w:rPr>
    </w:pPr>
    <w:r>
      <w:rPr>
        <w:rFonts w:hint="eastAsia"/>
        <w:lang w:eastAsia="zh-CN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55DC43"/>
    <w:multiLevelType w:val="singleLevel"/>
    <w:tmpl w:val="9355DC43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95FA2086"/>
    <w:multiLevelType w:val="singleLevel"/>
    <w:tmpl w:val="95FA208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9B5236BD"/>
    <w:multiLevelType w:val="singleLevel"/>
    <w:tmpl w:val="9B5236BD"/>
    <w:lvl w:ilvl="0" w:tentative="0">
      <w:start w:val="2"/>
      <w:numFmt w:val="decimal"/>
      <w:suff w:val="nothing"/>
      <w:lvlText w:val="（%1）"/>
      <w:lvlJc w:val="left"/>
    </w:lvl>
  </w:abstractNum>
  <w:abstractNum w:abstractNumId="3">
    <w:nsid w:val="01614133"/>
    <w:multiLevelType w:val="singleLevel"/>
    <w:tmpl w:val="0161413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kY2I0YmJkYWZkODJhZWY1OTVkZWNhZjRhNDE4NWIifQ=="/>
  </w:docVars>
  <w:rsids>
    <w:rsidRoot w:val="3C2A005B"/>
    <w:rsid w:val="014F7FC5"/>
    <w:rsid w:val="020669FA"/>
    <w:rsid w:val="02AC3EFC"/>
    <w:rsid w:val="02E518FE"/>
    <w:rsid w:val="04002665"/>
    <w:rsid w:val="041C0D7B"/>
    <w:rsid w:val="04DF1804"/>
    <w:rsid w:val="0539627E"/>
    <w:rsid w:val="0683184A"/>
    <w:rsid w:val="07271C49"/>
    <w:rsid w:val="075C0C57"/>
    <w:rsid w:val="077C7722"/>
    <w:rsid w:val="078E0A48"/>
    <w:rsid w:val="08232B89"/>
    <w:rsid w:val="08254814"/>
    <w:rsid w:val="08D131E7"/>
    <w:rsid w:val="08E27EFD"/>
    <w:rsid w:val="09151916"/>
    <w:rsid w:val="09527278"/>
    <w:rsid w:val="09596AF5"/>
    <w:rsid w:val="0A1302CB"/>
    <w:rsid w:val="0A177F98"/>
    <w:rsid w:val="0B863DCC"/>
    <w:rsid w:val="0C79370D"/>
    <w:rsid w:val="0CC8776B"/>
    <w:rsid w:val="0D062E4A"/>
    <w:rsid w:val="0DEA3914"/>
    <w:rsid w:val="0DEF7CB5"/>
    <w:rsid w:val="0DFA4117"/>
    <w:rsid w:val="0E052791"/>
    <w:rsid w:val="0E165E9B"/>
    <w:rsid w:val="0E753824"/>
    <w:rsid w:val="0EB2493A"/>
    <w:rsid w:val="0EFB4521"/>
    <w:rsid w:val="0F895C40"/>
    <w:rsid w:val="100938A6"/>
    <w:rsid w:val="10DE60B2"/>
    <w:rsid w:val="10F92000"/>
    <w:rsid w:val="11247B3F"/>
    <w:rsid w:val="11315A09"/>
    <w:rsid w:val="113946AE"/>
    <w:rsid w:val="117E560E"/>
    <w:rsid w:val="11E74F05"/>
    <w:rsid w:val="125B6129"/>
    <w:rsid w:val="13EA1F25"/>
    <w:rsid w:val="14252212"/>
    <w:rsid w:val="14822FEE"/>
    <w:rsid w:val="153C7119"/>
    <w:rsid w:val="158C3E85"/>
    <w:rsid w:val="15E01611"/>
    <w:rsid w:val="1757297E"/>
    <w:rsid w:val="17B441F9"/>
    <w:rsid w:val="18C455AF"/>
    <w:rsid w:val="19396DC9"/>
    <w:rsid w:val="197E3386"/>
    <w:rsid w:val="19D90ED1"/>
    <w:rsid w:val="1A4F2B83"/>
    <w:rsid w:val="1A535036"/>
    <w:rsid w:val="1A6546B2"/>
    <w:rsid w:val="1B9F4DA2"/>
    <w:rsid w:val="1BC51232"/>
    <w:rsid w:val="1C222748"/>
    <w:rsid w:val="1C826B72"/>
    <w:rsid w:val="1CE108FD"/>
    <w:rsid w:val="1D0202D1"/>
    <w:rsid w:val="1DE115FE"/>
    <w:rsid w:val="1DF51333"/>
    <w:rsid w:val="1E776562"/>
    <w:rsid w:val="1EA73D7D"/>
    <w:rsid w:val="1EAC50C0"/>
    <w:rsid w:val="1F8362E5"/>
    <w:rsid w:val="1FBA597B"/>
    <w:rsid w:val="2092222E"/>
    <w:rsid w:val="20DC3A86"/>
    <w:rsid w:val="21704023"/>
    <w:rsid w:val="218541BB"/>
    <w:rsid w:val="21B86F84"/>
    <w:rsid w:val="21BA6E39"/>
    <w:rsid w:val="221776BA"/>
    <w:rsid w:val="22742079"/>
    <w:rsid w:val="23E70893"/>
    <w:rsid w:val="2492532E"/>
    <w:rsid w:val="24D93313"/>
    <w:rsid w:val="252025A7"/>
    <w:rsid w:val="255034AA"/>
    <w:rsid w:val="2575521C"/>
    <w:rsid w:val="27590C68"/>
    <w:rsid w:val="27836D97"/>
    <w:rsid w:val="27B50878"/>
    <w:rsid w:val="27E22D81"/>
    <w:rsid w:val="27EC703D"/>
    <w:rsid w:val="29D73E05"/>
    <w:rsid w:val="2A1211B2"/>
    <w:rsid w:val="2B232E65"/>
    <w:rsid w:val="2B6255F8"/>
    <w:rsid w:val="2B73494C"/>
    <w:rsid w:val="2BCB1E9C"/>
    <w:rsid w:val="2C0C7C80"/>
    <w:rsid w:val="2C9D1776"/>
    <w:rsid w:val="2CFE1D47"/>
    <w:rsid w:val="2D3658D1"/>
    <w:rsid w:val="2D384E69"/>
    <w:rsid w:val="2D7C688F"/>
    <w:rsid w:val="2DBA2112"/>
    <w:rsid w:val="2E007940"/>
    <w:rsid w:val="2E2C2932"/>
    <w:rsid w:val="2E3F4CF7"/>
    <w:rsid w:val="2E731AC1"/>
    <w:rsid w:val="2EF20071"/>
    <w:rsid w:val="2F567C5E"/>
    <w:rsid w:val="2F7A07AF"/>
    <w:rsid w:val="30561038"/>
    <w:rsid w:val="30C7658E"/>
    <w:rsid w:val="311828B9"/>
    <w:rsid w:val="31471D63"/>
    <w:rsid w:val="31D74522"/>
    <w:rsid w:val="33121FAB"/>
    <w:rsid w:val="338D2FD6"/>
    <w:rsid w:val="33E853DE"/>
    <w:rsid w:val="33F1633A"/>
    <w:rsid w:val="33FC3805"/>
    <w:rsid w:val="3489492B"/>
    <w:rsid w:val="34B23CEB"/>
    <w:rsid w:val="34EB267F"/>
    <w:rsid w:val="35204D26"/>
    <w:rsid w:val="35C6446F"/>
    <w:rsid w:val="373D3E7C"/>
    <w:rsid w:val="37927CB7"/>
    <w:rsid w:val="37BD5F68"/>
    <w:rsid w:val="37D576FF"/>
    <w:rsid w:val="391771D7"/>
    <w:rsid w:val="394A307B"/>
    <w:rsid w:val="39F93B41"/>
    <w:rsid w:val="3A2C45DD"/>
    <w:rsid w:val="3A932DDF"/>
    <w:rsid w:val="3AF25970"/>
    <w:rsid w:val="3BB46163"/>
    <w:rsid w:val="3C2A005B"/>
    <w:rsid w:val="3EE21D96"/>
    <w:rsid w:val="4000232D"/>
    <w:rsid w:val="40CB5CEE"/>
    <w:rsid w:val="40E81731"/>
    <w:rsid w:val="41181B19"/>
    <w:rsid w:val="4134632D"/>
    <w:rsid w:val="41481781"/>
    <w:rsid w:val="4299631C"/>
    <w:rsid w:val="439C5C6A"/>
    <w:rsid w:val="4452006A"/>
    <w:rsid w:val="453455D3"/>
    <w:rsid w:val="454B769B"/>
    <w:rsid w:val="45872AA8"/>
    <w:rsid w:val="45D21D1B"/>
    <w:rsid w:val="460349BB"/>
    <w:rsid w:val="462E440A"/>
    <w:rsid w:val="46FB38A5"/>
    <w:rsid w:val="47BD7ED9"/>
    <w:rsid w:val="482F6962"/>
    <w:rsid w:val="488F33C2"/>
    <w:rsid w:val="493116F5"/>
    <w:rsid w:val="49F21E78"/>
    <w:rsid w:val="4B4720AD"/>
    <w:rsid w:val="4B6D1A2E"/>
    <w:rsid w:val="4BA2460E"/>
    <w:rsid w:val="4BB4627F"/>
    <w:rsid w:val="4C262F4D"/>
    <w:rsid w:val="4C765BA5"/>
    <w:rsid w:val="4C9A0E0C"/>
    <w:rsid w:val="4CF4766A"/>
    <w:rsid w:val="4D4A5E4B"/>
    <w:rsid w:val="4D81715E"/>
    <w:rsid w:val="4DB26BB0"/>
    <w:rsid w:val="4DF171F1"/>
    <w:rsid w:val="4EB73DD8"/>
    <w:rsid w:val="4F316968"/>
    <w:rsid w:val="4F3C7445"/>
    <w:rsid w:val="4F7D45B3"/>
    <w:rsid w:val="4FD54C00"/>
    <w:rsid w:val="4FD67995"/>
    <w:rsid w:val="50701972"/>
    <w:rsid w:val="51533996"/>
    <w:rsid w:val="5167121E"/>
    <w:rsid w:val="51852D77"/>
    <w:rsid w:val="521C790F"/>
    <w:rsid w:val="52A973BD"/>
    <w:rsid w:val="530832C4"/>
    <w:rsid w:val="53A269E0"/>
    <w:rsid w:val="53EF1573"/>
    <w:rsid w:val="5423541A"/>
    <w:rsid w:val="547D0410"/>
    <w:rsid w:val="54F155B9"/>
    <w:rsid w:val="553F3A8F"/>
    <w:rsid w:val="55BF60B6"/>
    <w:rsid w:val="55E50E09"/>
    <w:rsid w:val="566E1842"/>
    <w:rsid w:val="56CC2A08"/>
    <w:rsid w:val="57095E3A"/>
    <w:rsid w:val="5779161C"/>
    <w:rsid w:val="57E0562F"/>
    <w:rsid w:val="58806E4F"/>
    <w:rsid w:val="5884055B"/>
    <w:rsid w:val="58E315B8"/>
    <w:rsid w:val="59A6052B"/>
    <w:rsid w:val="5A2C2198"/>
    <w:rsid w:val="5C042F6E"/>
    <w:rsid w:val="5C7B6163"/>
    <w:rsid w:val="5D583DCD"/>
    <w:rsid w:val="5D614867"/>
    <w:rsid w:val="5DB60934"/>
    <w:rsid w:val="5DD448F6"/>
    <w:rsid w:val="5DEC7A2A"/>
    <w:rsid w:val="5E395A99"/>
    <w:rsid w:val="5EC777CC"/>
    <w:rsid w:val="5F4E5574"/>
    <w:rsid w:val="60B13450"/>
    <w:rsid w:val="60E626B8"/>
    <w:rsid w:val="611C1B8C"/>
    <w:rsid w:val="61334916"/>
    <w:rsid w:val="616A1D03"/>
    <w:rsid w:val="62006870"/>
    <w:rsid w:val="626B748E"/>
    <w:rsid w:val="626F7CDB"/>
    <w:rsid w:val="63AC75BF"/>
    <w:rsid w:val="63B13EB9"/>
    <w:rsid w:val="63CB762D"/>
    <w:rsid w:val="64845E11"/>
    <w:rsid w:val="64D71AE4"/>
    <w:rsid w:val="65245AE7"/>
    <w:rsid w:val="65CB73E4"/>
    <w:rsid w:val="65F05D7F"/>
    <w:rsid w:val="65F70036"/>
    <w:rsid w:val="660D54F7"/>
    <w:rsid w:val="670E0FE6"/>
    <w:rsid w:val="67113FDF"/>
    <w:rsid w:val="67640D2B"/>
    <w:rsid w:val="67C94A16"/>
    <w:rsid w:val="687F035D"/>
    <w:rsid w:val="694D5571"/>
    <w:rsid w:val="6A1A740D"/>
    <w:rsid w:val="6AE0546B"/>
    <w:rsid w:val="6B987F23"/>
    <w:rsid w:val="6C291171"/>
    <w:rsid w:val="6C6D38B9"/>
    <w:rsid w:val="6D013C26"/>
    <w:rsid w:val="6D2D1997"/>
    <w:rsid w:val="6D4950D6"/>
    <w:rsid w:val="6D4F1562"/>
    <w:rsid w:val="6D8C25B8"/>
    <w:rsid w:val="6E1054C4"/>
    <w:rsid w:val="701C6FC8"/>
    <w:rsid w:val="70911812"/>
    <w:rsid w:val="70CC633B"/>
    <w:rsid w:val="71AC3B39"/>
    <w:rsid w:val="72055F66"/>
    <w:rsid w:val="72356620"/>
    <w:rsid w:val="724705B2"/>
    <w:rsid w:val="72574AE4"/>
    <w:rsid w:val="72BF0894"/>
    <w:rsid w:val="7315006B"/>
    <w:rsid w:val="73893C8B"/>
    <w:rsid w:val="746A525E"/>
    <w:rsid w:val="748656E5"/>
    <w:rsid w:val="749239D0"/>
    <w:rsid w:val="74BF1388"/>
    <w:rsid w:val="75453EFC"/>
    <w:rsid w:val="756373FF"/>
    <w:rsid w:val="75977D88"/>
    <w:rsid w:val="75EE23C2"/>
    <w:rsid w:val="760B78C3"/>
    <w:rsid w:val="76586DDC"/>
    <w:rsid w:val="76671E77"/>
    <w:rsid w:val="766F7E52"/>
    <w:rsid w:val="77982B21"/>
    <w:rsid w:val="77C805E5"/>
    <w:rsid w:val="78146890"/>
    <w:rsid w:val="792E2091"/>
    <w:rsid w:val="795D2F42"/>
    <w:rsid w:val="79BC2A12"/>
    <w:rsid w:val="7A8B7C4C"/>
    <w:rsid w:val="7B70516F"/>
    <w:rsid w:val="7B9B5FD3"/>
    <w:rsid w:val="7C6D7BA7"/>
    <w:rsid w:val="7D075A24"/>
    <w:rsid w:val="7DB471D6"/>
    <w:rsid w:val="7F660CB7"/>
    <w:rsid w:val="7FC83D91"/>
    <w:rsid w:val="7FCC2DAD"/>
    <w:rsid w:val="7FF8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0"/>
    <w:pPr>
      <w:keepNext/>
      <w:keepLines/>
      <w:spacing w:before="240" w:beforeLines="0" w:beforeAutospacing="0" w:after="240" w:afterLines="0" w:afterAutospacing="0" w:line="576" w:lineRule="auto"/>
      <w:ind w:left="432" w:hanging="432"/>
      <w:jc w:val="center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7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="575" w:hanging="575"/>
      <w:jc w:val="left"/>
      <w:outlineLvl w:val="1"/>
    </w:pPr>
    <w:rPr>
      <w:rFonts w:ascii="Arial" w:hAnsi="Arial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qFormat/>
    <w:uiPriority w:val="0"/>
    <w:pPr>
      <w:spacing w:line="400" w:lineRule="exact"/>
    </w:pPr>
    <w:rPr>
      <w:sz w:val="24"/>
    </w:rPr>
  </w:style>
  <w:style w:type="paragraph" w:styleId="7">
    <w:name w:val="Plain Text"/>
    <w:basedOn w:val="1"/>
    <w:qFormat/>
    <w:uiPriority w:val="0"/>
    <w:rPr>
      <w:rFonts w:ascii="宋体" w:hAnsi="Courier New"/>
      <w:color w:val="auto"/>
      <w:sz w:val="21"/>
    </w:rPr>
  </w:style>
  <w:style w:type="paragraph" w:styleId="8">
    <w:name w:val="Date"/>
    <w:basedOn w:val="1"/>
    <w:next w:val="1"/>
    <w:unhideWhenUsed/>
    <w:qFormat/>
    <w:uiPriority w:val="99"/>
    <w:pPr>
      <w:ind w:left="100" w:leftChars="2500"/>
    </w:pPr>
  </w:style>
  <w:style w:type="paragraph" w:styleId="9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color w:val="auto"/>
      <w:kern w:val="0"/>
      <w:sz w:val="24"/>
      <w:szCs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样式1"/>
    <w:qFormat/>
    <w:uiPriority w:val="0"/>
    <w:pPr>
      <w:ind w:firstLine="880" w:firstLineChars="200"/>
    </w:pPr>
    <w:rPr>
      <w:rFonts w:ascii="Times New Roman" w:hAnsi="Times New Roman" w:eastAsia="仿宋" w:cs="Times New Roman"/>
      <w:sz w:val="32"/>
      <w:szCs w:val="22"/>
      <w:lang w:val="en-US" w:eastAsia="zh-CN" w:bidi="ar-SA"/>
    </w:rPr>
  </w:style>
  <w:style w:type="character" w:customStyle="1" w:styleId="16">
    <w:name w:val="标题 1 Char"/>
    <w:link w:val="3"/>
    <w:qFormat/>
    <w:uiPriority w:val="0"/>
    <w:rPr>
      <w:rFonts w:eastAsia="宋体"/>
      <w:b/>
      <w:kern w:val="44"/>
      <w:sz w:val="44"/>
    </w:rPr>
  </w:style>
  <w:style w:type="character" w:customStyle="1" w:styleId="17">
    <w:name w:val="标题 2 Char"/>
    <w:link w:val="4"/>
    <w:qFormat/>
    <w:uiPriority w:val="0"/>
    <w:rPr>
      <w:rFonts w:ascii="Arial" w:hAnsi="Arial" w:eastAsia="宋体"/>
      <w:b/>
      <w:sz w:val="32"/>
    </w:rPr>
  </w:style>
  <w:style w:type="table" w:customStyle="1" w:styleId="1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样式3"/>
    <w:basedOn w:val="1"/>
    <w:qFormat/>
    <w:uiPriority w:val="0"/>
    <w:pPr>
      <w:tabs>
        <w:tab w:val="right" w:leader="middleDot" w:pos="7936"/>
      </w:tabs>
      <w:spacing w:line="520" w:lineRule="exact"/>
    </w:pPr>
    <w:rPr>
      <w:rFonts w:eastAsia="文鼎CS大黑"/>
      <w:color w:val="000000"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2023-08-08T01:02:00Z</dcterms:created>
  <dc:creator>张子墨</dc:creator>
  <cp:lastModifiedBy>出发</cp:lastModifiedBy>
  <cp:lastPrinted>2024-11-13T01:16:00Z</cp:lastPrinted>
  <dcterms:modified xsi:type="dcterms:W3CDTF">2024-11-13T06:49:49Z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B698FBFE7E7B451C8016598EA9E0ED46</vt:lpwstr>
  </property>
</Properties>
</file>