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DC80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8" w:lineRule="atLeast"/>
        <w:ind w:left="0" w:right="0" w:firstLine="0"/>
        <w:jc w:val="both"/>
        <w:rPr>
          <w:rStyle w:val="18"/>
          <w:rFonts w:hint="eastAsia" w:ascii="宋体" w:hAnsi="宋体" w:eastAsia="宋体" w:cs="宋体"/>
          <w:i w:val="0"/>
          <w:caps w:val="0"/>
          <w:color w:val="2D2E32"/>
          <w:spacing w:val="15"/>
          <w:sz w:val="24"/>
          <w:szCs w:val="24"/>
          <w:u w:val="none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09C238FF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EDEE7AD">
      <w:pPr>
        <w:shd w:val="clear" w:color="auto" w:fill="auto"/>
        <w:snapToGri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授权委托书</w:t>
      </w:r>
    </w:p>
    <w:p w14:paraId="60BC0E36">
      <w:pPr>
        <w:shd w:val="clear" w:color="auto" w:fill="auto"/>
        <w:tabs>
          <w:tab w:val="left" w:pos="2421"/>
          <w:tab w:val="left" w:pos="5585"/>
        </w:tabs>
        <w:snapToGrid w:val="0"/>
        <w:spacing w:line="360" w:lineRule="auto"/>
        <w:ind w:left="52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209615BF">
      <w:pPr>
        <w:keepNext w:val="0"/>
        <w:keepLines w:val="0"/>
        <w:pageBreakBefore w:val="0"/>
        <w:widowControl w:val="0"/>
        <w:shd w:val="clear" w:color="auto" w:fill="auto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30" w:firstLineChars="3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本人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（姓名）系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）的法定代表人（单位负责人），现委托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hint="eastAsia" w:eastAsia="Times New Roman" w:cs="Times New Roman"/>
          <w:sz w:val="21"/>
          <w:szCs w:val="21"/>
          <w:highlight w:val="none"/>
          <w:u w:val="single" w:color="000000"/>
          <w:lang w:val="en-US" w:eastAsia="zh-CN"/>
        </w:rPr>
        <w:t xml:space="preserve">          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安定炉渣综合利用厂铁粉、不锈钢资源化产品利用业务</w:t>
      </w:r>
      <w:r>
        <w:rPr>
          <w:rFonts w:hint="eastAsia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竞争性谈判、业务合同签订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有关事宜，其法律后果由我方承担。</w:t>
      </w:r>
    </w:p>
    <w:p w14:paraId="6B43E2BD">
      <w:pPr>
        <w:keepNext w:val="0"/>
        <w:keepLines w:val="0"/>
        <w:pageBreakBefore w:val="0"/>
        <w:widowControl w:val="0"/>
        <w:shd w:val="clear" w:color="auto" w:fill="auto"/>
        <w:tabs>
          <w:tab w:val="left" w:pos="2421"/>
          <w:tab w:val="left" w:pos="558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宋体"/>
          <w:sz w:val="9"/>
          <w:szCs w:val="9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委托期限：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  <w:tab/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。</w:t>
      </w:r>
    </w:p>
    <w:p w14:paraId="15F7CF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代理人无转委托权。</w:t>
      </w:r>
    </w:p>
    <w:p w14:paraId="3F817040">
      <w:pPr>
        <w:shd w:val="clear" w:color="auto" w:fill="auto"/>
        <w:snapToGrid w:val="0"/>
        <w:spacing w:line="360" w:lineRule="auto"/>
        <w:ind w:left="100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586B2E42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附：法定代表人（单位负责人）身份证及委托代理人身份证</w:t>
      </w:r>
    </w:p>
    <w:p w14:paraId="3F890A52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71DB2584">
      <w:pPr>
        <w:shd w:val="clear" w:color="auto" w:fill="auto"/>
        <w:snapToGrid w:val="0"/>
        <w:spacing w:line="360" w:lineRule="auto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注：本授权委托书需由投标人加盖单位公章并由其法定代表人（单位负责人）和委托代理人签字。</w:t>
      </w:r>
    </w:p>
    <w:p w14:paraId="485268EE">
      <w:pPr>
        <w:shd w:val="clear" w:color="auto" w:fill="auto"/>
        <w:tabs>
          <w:tab w:val="left" w:pos="3216"/>
          <w:tab w:val="left" w:pos="3636"/>
          <w:tab w:val="left" w:pos="7241"/>
        </w:tabs>
        <w:snapToGrid w:val="0"/>
        <w:spacing w:line="360" w:lineRule="auto"/>
        <w:ind w:left="2793"/>
        <w:rPr>
          <w:rFonts w:ascii="宋体" w:hAnsi="宋体" w:eastAsia="宋体" w:cs="Times New Roman"/>
          <w:sz w:val="21"/>
          <w:szCs w:val="21"/>
          <w:highlight w:val="none"/>
          <w:lang w:eastAsia="zh-CN"/>
        </w:rPr>
      </w:pPr>
    </w:p>
    <w:p w14:paraId="4546B48B">
      <w:pPr>
        <w:keepNext w:val="0"/>
        <w:keepLines w:val="0"/>
        <w:pageBreakBefore w:val="0"/>
        <w:widowControl w:val="0"/>
        <w:shd w:val="clear" w:color="auto" w:fill="auto"/>
        <w:tabs>
          <w:tab w:val="left" w:pos="3216"/>
          <w:tab w:val="left" w:pos="3636"/>
          <w:tab w:val="left" w:pos="724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200" w:leftChars="10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报价单位</w:t>
      </w: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（单位公章）</w:t>
      </w:r>
    </w:p>
    <w:p w14:paraId="16FE99B7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法定代表人（单位负责人）：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b/>
          <w:bCs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）</w:t>
      </w:r>
    </w:p>
    <w:p w14:paraId="6B0CEB36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0B986F7E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lang w:eastAsia="zh-CN"/>
        </w:rPr>
        <w:t>委托代理人：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ascii="宋体" w:hAnsi="宋体" w:eastAsia="宋体" w:cs="Times New Roman"/>
          <w:b/>
          <w:bCs/>
          <w:sz w:val="21"/>
          <w:szCs w:val="21"/>
          <w:highlight w:val="none"/>
          <w:u w:val="none"/>
          <w:lang w:eastAsia="zh-CN"/>
        </w:rPr>
        <w:t>签字</w:t>
      </w:r>
      <w:r>
        <w:rPr>
          <w:rFonts w:hint="eastAsia" w:ascii="宋体" w:hAnsi="宋体" w:eastAsia="宋体" w:cs="Times New Roman"/>
          <w:b/>
          <w:bCs/>
          <w:sz w:val="21"/>
          <w:szCs w:val="21"/>
          <w:highlight w:val="none"/>
          <w:u w:val="none"/>
          <w:lang w:val="en-US" w:eastAsia="zh-CN"/>
        </w:rPr>
        <w:t>）</w:t>
      </w:r>
    </w:p>
    <w:p w14:paraId="3E7DF553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150" w:firstLineChars="1500"/>
        <w:textAlignment w:val="auto"/>
        <w:rPr>
          <w:rFonts w:hint="eastAsia" w:ascii="宋体" w:hAnsi="宋体" w:eastAsia="宋体" w:cs="Times New Roman"/>
          <w:sz w:val="21"/>
          <w:szCs w:val="21"/>
          <w:highlight w:val="none"/>
          <w:u w:val="none"/>
          <w:lang w:val="en-US" w:eastAsia="zh-CN"/>
        </w:rPr>
      </w:pPr>
      <w:r>
        <w:rPr>
          <w:rFonts w:ascii="宋体" w:hAnsi="宋体" w:eastAsia="宋体" w:cs="Times New Roman"/>
          <w:sz w:val="21"/>
          <w:szCs w:val="21"/>
          <w:highlight w:val="none"/>
          <w:u w:val="none"/>
          <w:lang w:eastAsia="zh-CN"/>
        </w:rPr>
        <w:t>身份证号码</w:t>
      </w:r>
      <w:r>
        <w:rPr>
          <w:rFonts w:hint="eastAsia" w:ascii="宋体" w:hAnsi="宋体" w:cs="Times New Roman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                          </w:t>
      </w:r>
    </w:p>
    <w:p w14:paraId="733C08D8">
      <w:pPr>
        <w:shd w:val="clear" w:color="auto" w:fill="auto"/>
        <w:tabs>
          <w:tab w:val="left" w:pos="3216"/>
          <w:tab w:val="left" w:pos="3636"/>
          <w:tab w:val="left" w:pos="7241"/>
        </w:tabs>
        <w:snapToGrid w:val="0"/>
        <w:spacing w:line="360" w:lineRule="auto"/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 xml:space="preserve">                            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宋体" w:hAnsi="宋体" w:eastAsia="宋体" w:cs="Times New Roman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宋体" w:hAnsi="宋体" w:eastAsia="宋体" w:cs="Times New Roman"/>
          <w:sz w:val="21"/>
          <w:szCs w:val="21"/>
          <w:highlight w:val="none"/>
          <w:lang w:val="en-US" w:eastAsia="zh-CN"/>
        </w:rPr>
        <w:t>日</w:t>
      </w:r>
    </w:p>
    <w:p w14:paraId="71A65805">
      <w:pPr>
        <w:shd w:val="clear" w:color="auto" w:fill="auto"/>
        <w:tabs>
          <w:tab w:val="left" w:pos="6643"/>
          <w:tab w:val="left" w:pos="7589"/>
          <w:tab w:val="left" w:pos="8533"/>
        </w:tabs>
        <w:snapToGrid w:val="0"/>
        <w:spacing w:line="360" w:lineRule="auto"/>
        <w:ind w:left="5907"/>
        <w:rPr>
          <w:rFonts w:ascii="Times New Roman" w:hAnsi="Times New Roman" w:eastAsia="Times New Roman" w:cs="Times New Roman"/>
          <w:sz w:val="21"/>
          <w:szCs w:val="21"/>
          <w:highlight w:val="none"/>
          <w:u w:val="single" w:color="000000"/>
          <w:lang w:eastAsia="zh-CN"/>
        </w:rPr>
      </w:pPr>
    </w:p>
    <w:p w14:paraId="04A0123C">
      <w:pPr>
        <w:pStyle w:val="26"/>
        <w:spacing w:line="360" w:lineRule="auto"/>
        <w:ind w:right="-48" w:rightChars="-15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D1F219B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F2ECDB4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4005BEA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008FA32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7D17DBD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2C2D8CE">
      <w:pPr>
        <w:shd w:val="clear" w:color="auto" w:fill="auto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承诺函</w:t>
      </w:r>
    </w:p>
    <w:p w14:paraId="07615A77">
      <w:pPr>
        <w:shd w:val="clear" w:color="auto" w:fill="auto"/>
        <w:snapToGrid w:val="0"/>
        <w:spacing w:line="360" w:lineRule="auto"/>
        <w:ind w:left="100"/>
        <w:rPr>
          <w:rFonts w:hint="default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eastAsia="zh-CN"/>
        </w:rPr>
        <w:t>致：北京环境卫生工程集团有限公司</w:t>
      </w:r>
      <w:r>
        <w:rPr>
          <w:rFonts w:hint="eastAsia" w:ascii="宋体" w:hAnsi="宋体" w:eastAsia="宋体" w:cs="宋体"/>
          <w:snapToGrid w:val="0"/>
          <w:sz w:val="21"/>
          <w:szCs w:val="21"/>
          <w:highlight w:val="none"/>
          <w:lang w:val="en-US" w:eastAsia="zh-CN"/>
        </w:rPr>
        <w:t>安定园区运营管理分公司</w:t>
      </w:r>
    </w:p>
    <w:p w14:paraId="7B9D64B7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我方承诺，我方已知悉、同意并理解以下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：</w:t>
      </w:r>
    </w:p>
    <w:p w14:paraId="3B285E3A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服务期内，我方预付</w:t>
      </w:r>
      <w:r>
        <w:rPr>
          <w:rFonts w:hint="eastAsia" w:ascii="Times New Roman" w:hAnsi="Times New Roman" w:eastAsia="Times New Roman" w:cs="Times New Roman"/>
          <w:sz w:val="21"/>
          <w:szCs w:val="21"/>
          <w:highlight w:val="none"/>
          <w:u w:val="none" w:color="auto"/>
          <w:lang w:val="en-US" w:eastAsia="zh-CN"/>
        </w:rPr>
        <w:t>铁粉、不锈钢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资源化利用业务的费用。</w:t>
      </w:r>
    </w:p>
    <w:p w14:paraId="62DD5741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、在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竞争性谈判邀请函中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提供的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再生资源处理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量仅供参考，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实际铁粉、不锈钢资源再利用数量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以实际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运出炉渣综合利用厂的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为准，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因不可抗因素对方暂停资源化产品销售工作，我方配合解除相应合同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 w14:paraId="2CE478E4">
      <w:pPr>
        <w:pStyle w:val="2"/>
        <w:shd w:val="clear" w:color="auto" w:fill="auto"/>
        <w:snapToGrid w:val="0"/>
        <w:spacing w:line="360" w:lineRule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3、我方承诺若两次报价后，我方出现报价与其他报价单位都相同的情况，致使不能确定1名入围服务商，我方同意再次开展竞争性谈判，直至评选出1名入围服务商。</w:t>
      </w:r>
    </w:p>
    <w:p w14:paraId="533C26C7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4、我方承诺将遵守你方及所属单位的相关规定，服从现场管理，确保厂内安全和环境卫生良好，以你方地磅称重数据作为结算依据。</w:t>
      </w:r>
    </w:p>
    <w:p w14:paraId="1BDFCD72">
      <w:pPr>
        <w:pStyle w:val="2"/>
        <w:shd w:val="clear" w:color="auto" w:fill="auto"/>
        <w:snapToGrid w:val="0"/>
        <w:spacing w:line="360" w:lineRule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5、我方承诺与你方及所属各单位之间均不存在控制关系、投资关系、人事关系、财务关系等利益关系。</w:t>
      </w:r>
    </w:p>
    <w:p w14:paraId="78D3689B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我方承诺，我方已充分了解该项目的总体情况、现场情况以及影响投标报价的其他要素，并自行承担其报价风险。</w:t>
      </w:r>
    </w:p>
    <w:p w14:paraId="1727BB25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如我方违背以上承诺，我方同意取消我方的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入围服务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资格。</w:t>
      </w:r>
    </w:p>
    <w:p w14:paraId="4F35CDC8">
      <w:pPr>
        <w:pStyle w:val="2"/>
        <w:shd w:val="clear" w:color="auto" w:fill="auto"/>
        <w:snapToGrid w:val="0"/>
        <w:spacing w:line="360" w:lineRule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</w:p>
    <w:p w14:paraId="6BA180DE">
      <w:pPr>
        <w:shd w:val="clear" w:color="auto" w:fill="auto"/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投标人：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  <w:t>（单位公章）</w:t>
      </w:r>
    </w:p>
    <w:p w14:paraId="36CCF8CB">
      <w:pPr>
        <w:pStyle w:val="2"/>
        <w:shd w:val="clear" w:color="auto" w:fill="auto"/>
        <w:rPr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日</w:t>
      </w:r>
    </w:p>
    <w:p w14:paraId="584935C9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F79C519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9675502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29F2EC8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7FF7E5F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6055570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585A6C0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附件3</w:t>
      </w:r>
    </w:p>
    <w:p w14:paraId="7F0B1B03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安定炉渣综合利用厂再生产品资源化利用业务报价单</w:t>
      </w:r>
    </w:p>
    <w:p w14:paraId="443583D4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（第一次报价）</w:t>
      </w:r>
    </w:p>
    <w:p w14:paraId="1EE77E3D">
      <w:pPr>
        <w:shd w:val="clear" w:color="auto" w:fill="auto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 w14:paraId="556A6B6E">
      <w:pPr>
        <w:shd w:val="clear" w:color="auto" w:fill="auto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4"/>
        <w:tblW w:w="7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628"/>
        <w:gridCol w:w="2358"/>
      </w:tblGrid>
      <w:tr w14:paraId="1722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992" w:type="dxa"/>
            <w:vAlign w:val="center"/>
          </w:tcPr>
          <w:p w14:paraId="2BAC2124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628" w:type="dxa"/>
            <w:vAlign w:val="center"/>
          </w:tcPr>
          <w:p w14:paraId="7E81AC60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358" w:type="dxa"/>
            <w:vAlign w:val="center"/>
          </w:tcPr>
          <w:p w14:paraId="498B36A2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6538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992" w:type="dxa"/>
            <w:vAlign w:val="center"/>
          </w:tcPr>
          <w:p w14:paraId="6D4859F5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铁粉</w:t>
            </w:r>
          </w:p>
        </w:tc>
        <w:tc>
          <w:tcPr>
            <w:tcW w:w="2628" w:type="dxa"/>
            <w:vAlign w:val="center"/>
          </w:tcPr>
          <w:p w14:paraId="303FF4D2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358" w:type="dxa"/>
            <w:vAlign w:val="center"/>
          </w:tcPr>
          <w:p w14:paraId="557133C3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2730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2992" w:type="dxa"/>
            <w:vAlign w:val="center"/>
          </w:tcPr>
          <w:p w14:paraId="5450CF2D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不锈钢</w:t>
            </w:r>
          </w:p>
        </w:tc>
        <w:tc>
          <w:tcPr>
            <w:tcW w:w="2628" w:type="dxa"/>
            <w:vAlign w:val="center"/>
          </w:tcPr>
          <w:p w14:paraId="58894723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358" w:type="dxa"/>
            <w:vAlign w:val="center"/>
          </w:tcPr>
          <w:p w14:paraId="05ADFDB2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</w:tbl>
    <w:p w14:paraId="74F80ED7">
      <w:pPr>
        <w:keepNext w:val="0"/>
        <w:keepLines w:val="0"/>
        <w:pageBreakBefore w:val="0"/>
        <w:widowControl w:val="0"/>
        <w:shd w:val="clear" w:color="auto" w:fill="auto"/>
        <w:tabs>
          <w:tab w:val="left" w:pos="8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</w:pP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根据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再生产品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类型设定资源化利用底价，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报价不得低于公告要求的底价，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报价包含运输费、资源化利用费用等。</w:t>
      </w:r>
    </w:p>
    <w:p w14:paraId="0C880A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  <w:lang w:val="en-US" w:eastAsia="zh-CN"/>
        </w:rPr>
      </w:pPr>
    </w:p>
    <w:p w14:paraId="5476F1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b/>
          <w:bCs/>
          <w:sz w:val="24"/>
          <w:highlight w:val="none"/>
        </w:rPr>
        <w:t>（公章）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_____________________________________</w:t>
      </w:r>
    </w:p>
    <w:p w14:paraId="03A471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67614C8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</w:t>
      </w:r>
      <w:r>
        <w:rPr>
          <w:rFonts w:hint="eastAsia"/>
          <w:b/>
          <w:bCs/>
          <w:sz w:val="24"/>
          <w:highlight w:val="none"/>
        </w:rPr>
        <w:t>（签字）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</w:t>
      </w:r>
    </w:p>
    <w:p w14:paraId="6E63AB9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291445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p w14:paraId="62E27E00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9D05562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C0D2F80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2CD5BF34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7AA017CB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69631F1D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3C5780A9">
      <w:pPr>
        <w:pStyle w:val="2"/>
        <w:shd w:val="clear" w:color="auto" w:fill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附件4</w:t>
      </w:r>
    </w:p>
    <w:p w14:paraId="579956A3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安定炉渣综合利用厂再生产品资源化利用业务报价单</w:t>
      </w:r>
    </w:p>
    <w:p w14:paraId="67F6B631">
      <w:pPr>
        <w:shd w:val="clear" w:color="auto" w:fill="auto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（第二次报价）</w:t>
      </w:r>
    </w:p>
    <w:p w14:paraId="4550E6EC">
      <w:pPr>
        <w:shd w:val="clear" w:color="auto" w:fill="auto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</w:t>
      </w:r>
    </w:p>
    <w:p w14:paraId="04582012">
      <w:pPr>
        <w:shd w:val="clear" w:color="auto" w:fill="auto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4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220"/>
        <w:gridCol w:w="2230"/>
        <w:gridCol w:w="2230"/>
      </w:tblGrid>
      <w:tr w14:paraId="334B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194" w:type="dxa"/>
            <w:vAlign w:val="center"/>
          </w:tcPr>
          <w:p w14:paraId="45C328C7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物料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名称</w:t>
            </w:r>
          </w:p>
        </w:tc>
        <w:tc>
          <w:tcPr>
            <w:tcW w:w="2220" w:type="dxa"/>
            <w:vAlign w:val="center"/>
          </w:tcPr>
          <w:p w14:paraId="1CEB15F1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业务模式</w:t>
            </w:r>
          </w:p>
        </w:tc>
        <w:tc>
          <w:tcPr>
            <w:tcW w:w="2230" w:type="dxa"/>
            <w:vAlign w:val="center"/>
          </w:tcPr>
          <w:p w14:paraId="423E02D9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230" w:type="dxa"/>
            <w:vAlign w:val="center"/>
          </w:tcPr>
          <w:p w14:paraId="18F41DD8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sz w:val="24"/>
                <w:highlight w:val="none"/>
                <w:lang w:val="en-US" w:eastAsia="zh-CN"/>
              </w:rPr>
              <w:t>在本次报价类别项目后打“√”</w:t>
            </w:r>
          </w:p>
        </w:tc>
      </w:tr>
      <w:tr w14:paraId="36A5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194" w:type="dxa"/>
            <w:vAlign w:val="center"/>
          </w:tcPr>
          <w:p w14:paraId="4C8024AC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铁粉</w:t>
            </w:r>
          </w:p>
        </w:tc>
        <w:tc>
          <w:tcPr>
            <w:tcW w:w="2220" w:type="dxa"/>
            <w:vAlign w:val="center"/>
          </w:tcPr>
          <w:p w14:paraId="1F3DB856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230" w:type="dxa"/>
            <w:vAlign w:val="center"/>
          </w:tcPr>
          <w:p w14:paraId="3F65171F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 w14:paraId="7B3C6A2E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  <w:tr w14:paraId="1784A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194" w:type="dxa"/>
            <w:vAlign w:val="center"/>
          </w:tcPr>
          <w:p w14:paraId="1EEF10DE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/>
                <w:sz w:val="24"/>
                <w:highlight w:val="none"/>
                <w:lang w:val="en-US" w:eastAsia="zh-CN"/>
              </w:rPr>
              <w:t>不锈钢</w:t>
            </w:r>
          </w:p>
        </w:tc>
        <w:tc>
          <w:tcPr>
            <w:tcW w:w="2220" w:type="dxa"/>
            <w:vAlign w:val="center"/>
          </w:tcPr>
          <w:p w14:paraId="63DF36B4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回收利用</w:t>
            </w:r>
          </w:p>
        </w:tc>
        <w:tc>
          <w:tcPr>
            <w:tcW w:w="2230" w:type="dxa"/>
            <w:vAlign w:val="center"/>
          </w:tcPr>
          <w:p w14:paraId="3EABD339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2230" w:type="dxa"/>
            <w:vAlign w:val="center"/>
          </w:tcPr>
          <w:p w14:paraId="0CDF2BE9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</w:p>
        </w:tc>
      </w:tr>
    </w:tbl>
    <w:p w14:paraId="5341ECA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注：</w:t>
      </w:r>
      <w:r>
        <w:rPr>
          <w:rFonts w:hint="eastAsia" w:ascii="仿宋_GB2312" w:hAnsi="仿宋_GB2312" w:cs="仿宋_GB2312"/>
          <w:b w:val="0"/>
          <w:bCs/>
          <w:sz w:val="24"/>
          <w:highlight w:val="none"/>
          <w:lang w:val="en-US" w:eastAsia="zh-CN"/>
        </w:rPr>
        <w:t>本次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不低于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第一次</w:t>
      </w:r>
      <w:r>
        <w:rPr>
          <w:rFonts w:hint="eastAsia" w:cs="仿宋_GB2312"/>
          <w:b w:val="0"/>
          <w:bCs/>
          <w:sz w:val="24"/>
          <w:highlight w:val="none"/>
          <w:lang w:val="en-US" w:eastAsia="zh-CN"/>
        </w:rPr>
        <w:t>对应类型金属</w:t>
      </w:r>
      <w:r>
        <w:rPr>
          <w:rFonts w:hint="eastAsia" w:ascii="仿宋_GB2312" w:hAnsi="仿宋_GB2312" w:eastAsia="仿宋_GB2312" w:cs="仿宋_GB2312"/>
          <w:b w:val="0"/>
          <w:bCs/>
          <w:sz w:val="24"/>
          <w:highlight w:val="none"/>
          <w:lang w:val="en-US" w:eastAsia="zh-CN"/>
        </w:rPr>
        <w:t>有效报价的最高报价视为有效报价。</w:t>
      </w:r>
    </w:p>
    <w:p w14:paraId="0C7B60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2582DE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b/>
          <w:bCs/>
          <w:sz w:val="24"/>
          <w:highlight w:val="none"/>
        </w:rPr>
        <w:t>（公章）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_____________________________________</w:t>
      </w:r>
    </w:p>
    <w:p w14:paraId="4C3D956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251277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</w:t>
      </w:r>
      <w:r>
        <w:rPr>
          <w:rFonts w:hint="eastAsia"/>
          <w:b/>
          <w:bCs/>
          <w:sz w:val="24"/>
          <w:highlight w:val="none"/>
        </w:rPr>
        <w:t>（签字）</w:t>
      </w:r>
      <w:r>
        <w:rPr>
          <w:rFonts w:hint="eastAsia"/>
          <w:sz w:val="24"/>
          <w:highlight w:val="none"/>
        </w:rPr>
        <w:t>：</w:t>
      </w:r>
      <w:r>
        <w:rPr>
          <w:sz w:val="24"/>
          <w:highlight w:val="none"/>
        </w:rPr>
        <w:t>__________________________</w:t>
      </w:r>
    </w:p>
    <w:p w14:paraId="6B6BA0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 w14:paraId="6E6C6E6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rFonts w:hint="eastAsia"/>
          <w:sz w:val="24"/>
          <w:highlight w:val="none"/>
          <w:u w:val="single"/>
          <w:lang w:val="en-US" w:eastAsia="zh-CN"/>
        </w:rPr>
        <w:t xml:space="preserve">                    </w:t>
      </w:r>
    </w:p>
    <w:p w14:paraId="30455D64">
      <w:pPr>
        <w:pStyle w:val="26"/>
        <w:spacing w:line="360" w:lineRule="auto"/>
        <w:ind w:right="-48" w:rightChars="-15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7D7DE16">
      <w:pPr>
        <w:keepNext w:val="0"/>
        <w:keepLines w:val="0"/>
        <w:pageBreakBefore w:val="0"/>
        <w:widowControl w:val="0"/>
        <w:tabs>
          <w:tab w:val="left" w:pos="5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7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29A91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F0DF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B0CD9">
    <w:pPr>
      <w:pStyle w:val="9"/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247D"/>
    <w:rsid w:val="06AB150F"/>
    <w:rsid w:val="08BC02E3"/>
    <w:rsid w:val="09DF335F"/>
    <w:rsid w:val="0C5C759E"/>
    <w:rsid w:val="0DF41ABD"/>
    <w:rsid w:val="10654A9C"/>
    <w:rsid w:val="11B30526"/>
    <w:rsid w:val="15336085"/>
    <w:rsid w:val="163E2616"/>
    <w:rsid w:val="167B44B0"/>
    <w:rsid w:val="169244E3"/>
    <w:rsid w:val="17E42714"/>
    <w:rsid w:val="18921BB6"/>
    <w:rsid w:val="1B1B6922"/>
    <w:rsid w:val="1C2B601C"/>
    <w:rsid w:val="1D927962"/>
    <w:rsid w:val="1F785DCB"/>
    <w:rsid w:val="222334A6"/>
    <w:rsid w:val="23405992"/>
    <w:rsid w:val="23E972F9"/>
    <w:rsid w:val="241244CE"/>
    <w:rsid w:val="246807FC"/>
    <w:rsid w:val="26453918"/>
    <w:rsid w:val="27E72F88"/>
    <w:rsid w:val="28465CA5"/>
    <w:rsid w:val="286F2892"/>
    <w:rsid w:val="28AF339E"/>
    <w:rsid w:val="29456583"/>
    <w:rsid w:val="29516C94"/>
    <w:rsid w:val="2A100F91"/>
    <w:rsid w:val="2B310EBA"/>
    <w:rsid w:val="2D5764C8"/>
    <w:rsid w:val="30065FF9"/>
    <w:rsid w:val="309603CE"/>
    <w:rsid w:val="309639CA"/>
    <w:rsid w:val="33DF2BBB"/>
    <w:rsid w:val="354D0351"/>
    <w:rsid w:val="36E810F4"/>
    <w:rsid w:val="38E1566C"/>
    <w:rsid w:val="3AF41E5E"/>
    <w:rsid w:val="3AF573B0"/>
    <w:rsid w:val="3B671017"/>
    <w:rsid w:val="3BC245DC"/>
    <w:rsid w:val="3C1E30CB"/>
    <w:rsid w:val="40BB7C00"/>
    <w:rsid w:val="422814CC"/>
    <w:rsid w:val="43432C09"/>
    <w:rsid w:val="438A0837"/>
    <w:rsid w:val="43970C8E"/>
    <w:rsid w:val="44523970"/>
    <w:rsid w:val="44E11369"/>
    <w:rsid w:val="453B7C28"/>
    <w:rsid w:val="45CB251C"/>
    <w:rsid w:val="45E217EA"/>
    <w:rsid w:val="468F4034"/>
    <w:rsid w:val="478204C6"/>
    <w:rsid w:val="4C653C09"/>
    <w:rsid w:val="4DF239EA"/>
    <w:rsid w:val="4E5B11A2"/>
    <w:rsid w:val="50D778E2"/>
    <w:rsid w:val="518A58AB"/>
    <w:rsid w:val="51BA7BB5"/>
    <w:rsid w:val="560C3C75"/>
    <w:rsid w:val="57407733"/>
    <w:rsid w:val="57945952"/>
    <w:rsid w:val="5B5E48EF"/>
    <w:rsid w:val="5C656254"/>
    <w:rsid w:val="5E182C4E"/>
    <w:rsid w:val="5E4D1868"/>
    <w:rsid w:val="600A240A"/>
    <w:rsid w:val="61CB7277"/>
    <w:rsid w:val="64CB1405"/>
    <w:rsid w:val="659F0AB8"/>
    <w:rsid w:val="66982F4B"/>
    <w:rsid w:val="66B71F4C"/>
    <w:rsid w:val="686C15D0"/>
    <w:rsid w:val="68A67D32"/>
    <w:rsid w:val="69DD3BA1"/>
    <w:rsid w:val="6B5C2340"/>
    <w:rsid w:val="6BE55D77"/>
    <w:rsid w:val="6C787517"/>
    <w:rsid w:val="6E6042DE"/>
    <w:rsid w:val="6EDB610F"/>
    <w:rsid w:val="7131641D"/>
    <w:rsid w:val="719502D4"/>
    <w:rsid w:val="74535EF2"/>
    <w:rsid w:val="74D631B5"/>
    <w:rsid w:val="754D36E9"/>
    <w:rsid w:val="771D0C25"/>
    <w:rsid w:val="7B12425B"/>
    <w:rsid w:val="7B307C64"/>
    <w:rsid w:val="7B591D04"/>
    <w:rsid w:val="7B7F65E7"/>
    <w:rsid w:val="7C021560"/>
    <w:rsid w:val="7CA63C4E"/>
    <w:rsid w:val="7CE9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eastAsia="黑体"/>
      <w:b/>
      <w:kern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方正小标宋简体"/>
      <w:sz w:val="44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line="400" w:lineRule="exact"/>
      <w:ind w:firstLine="0" w:firstLineChars="0"/>
    </w:pPr>
    <w:rPr>
      <w:rFonts w:ascii="仿宋_GB2312" w:hAnsi="Times New Roman" w:eastAsia="仿宋_GB2312"/>
      <w:kern w:val="0"/>
      <w:sz w:val="28"/>
      <w:szCs w:val="20"/>
    </w:rPr>
  </w:style>
  <w:style w:type="paragraph" w:styleId="7">
    <w:name w:val="Body Text Indent 2"/>
    <w:basedOn w:val="1"/>
    <w:qFormat/>
    <w:uiPriority w:val="0"/>
    <w:pPr>
      <w:spacing w:line="360" w:lineRule="auto"/>
      <w:ind w:firstLine="540" w:firstLineChars="225"/>
    </w:pPr>
    <w:rPr>
      <w:rFonts w:ascii="宋体" w:hAnsi="宋体" w:eastAsia="宋体" w:cs="Times New Roman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8280"/>
      </w:tabs>
      <w:spacing w:line="720" w:lineRule="auto"/>
      <w:ind w:left="-178" w:leftChars="-85" w:firstLine="0" w:firstLineChars="0"/>
      <w:jc w:val="center"/>
    </w:p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6"/>
    <w:qFormat/>
    <w:uiPriority w:val="0"/>
    <w:pPr>
      <w:spacing w:after="120" w:line="240" w:lineRule="auto"/>
      <w:ind w:firstLine="420" w:firstLineChars="100"/>
    </w:pPr>
    <w:rPr>
      <w:rFonts w:ascii="Times New Roman" w:eastAsia="宋体"/>
      <w:szCs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Emphasis"/>
    <w:basedOn w:val="16"/>
    <w:qFormat/>
    <w:uiPriority w:val="0"/>
    <w:rPr>
      <w:i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Heading #1|1"/>
    <w:basedOn w:val="1"/>
    <w:qFormat/>
    <w:uiPriority w:val="0"/>
    <w:pPr>
      <w:widowControl w:val="0"/>
      <w:shd w:val="clear" w:color="auto" w:fill="auto"/>
      <w:spacing w:after="400"/>
      <w:outlineLvl w:val="0"/>
    </w:pPr>
    <w:rPr>
      <w:rFonts w:ascii="宋体" w:hAnsi="宋体" w:eastAsia="宋体" w:cs="宋体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after="140" w:line="437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1">
    <w:name w:val="Heading #2|1"/>
    <w:basedOn w:val="1"/>
    <w:qFormat/>
    <w:uiPriority w:val="0"/>
    <w:pPr>
      <w:widowControl w:val="0"/>
      <w:shd w:val="clear" w:color="auto" w:fill="auto"/>
      <w:spacing w:after="500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22">
    <w:name w:val="Table of contents|1"/>
    <w:basedOn w:val="1"/>
    <w:qFormat/>
    <w:uiPriority w:val="0"/>
    <w:pPr>
      <w:widowControl w:val="0"/>
      <w:shd w:val="clear" w:color="auto" w:fill="auto"/>
      <w:spacing w:after="130" w:line="372" w:lineRule="exact"/>
      <w:ind w:firstLine="25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3">
    <w:name w:val="Pictur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4">
    <w:name w:val="List Paragraph_fe80567e-3ad5-4f4b-86e5-cfdb7e53b58e"/>
    <w:basedOn w:val="1"/>
    <w:qFormat/>
    <w:uiPriority w:val="34"/>
    <w:pPr>
      <w:ind w:firstLine="420" w:firstLineChars="200"/>
    </w:pPr>
  </w:style>
  <w:style w:type="character" w:customStyle="1" w:styleId="25">
    <w:name w:val="15"/>
    <w:basedOn w:val="16"/>
    <w:qFormat/>
    <w:uiPriority w:val="0"/>
    <w:rPr>
      <w:rFonts w:hint="default" w:ascii="Times New Roman" w:hAnsi="Times New Roman" w:cs="Times New Roman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Table Text"/>
    <w:basedOn w:val="1"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2670</Words>
  <Characters>2878</Characters>
  <Paragraphs>199</Paragraphs>
  <TotalTime>2</TotalTime>
  <ScaleCrop>false</ScaleCrop>
  <LinksUpToDate>false</LinksUpToDate>
  <CharactersWithSpaces>3350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2021-02-20T16:12:00Z</dcterms:created>
  <dc:creator>十二和</dc:creator>
  <cp:lastModifiedBy>杨钊</cp:lastModifiedBy>
  <cp:lastPrinted>2025-03-20T00:28:00Z</cp:lastPrinted>
  <dcterms:modified xsi:type="dcterms:W3CDTF">2025-05-28T09:01:46Z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5F79292A2BAC49E3869FD883C8E23B4F</vt:lpwstr>
  </property>
  <property fmtid="{D5CDD505-2E9C-101B-9397-08002B2CF9AE}" pid="4" name="KSOTemplateDocerSaveRecord">
    <vt:lpwstr>eyJoZGlkIjoiY2ZlZGYyZjhkZTY4NDVlZTkyOTZiYjYyYjlmMDJlNzgiLCJ1c2VySWQiOiIxNjg4MTE3NDQ1In0=</vt:lpwstr>
  </property>
</Properties>
</file>